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B4A8" w14:textId="77777777" w:rsidR="00D93653" w:rsidRPr="00D44515" w:rsidRDefault="00D93653" w:rsidP="00D93653">
      <w:pPr>
        <w:pStyle w:val="Heading2"/>
        <w:jc w:val="center"/>
      </w:pPr>
      <w:r w:rsidRPr="00D44515">
        <w:t>Scope of Work – SFY 2026</w:t>
      </w:r>
    </w:p>
    <w:p w14:paraId="6712421B" w14:textId="77777777" w:rsidR="00D93653" w:rsidRPr="00D44515" w:rsidRDefault="00D93653" w:rsidP="00D93653">
      <w:r w:rsidRPr="00D44515">
        <mc:AlternateContent>
          <mc:Choice Requires="wps">
            <w:drawing>
              <wp:anchor distT="0" distB="0" distL="114300" distR="114300" simplePos="0" relativeHeight="251659264" behindDoc="0" locked="0" layoutInCell="1" allowOverlap="1" wp14:anchorId="000CF1E1" wp14:editId="709C7A45">
                <wp:simplePos x="0" y="0"/>
                <wp:positionH relativeFrom="margin">
                  <wp:align>center</wp:align>
                </wp:positionH>
                <wp:positionV relativeFrom="paragraph">
                  <wp:posOffset>0</wp:posOffset>
                </wp:positionV>
                <wp:extent cx="6400800" cy="0"/>
                <wp:effectExtent l="0" t="0" r="0" b="0"/>
                <wp:wrapNone/>
                <wp:docPr id="3115123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7613B" id="Straight Connector 1" o:spid="_x0000_s1026" alt="&quot;&quot;"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" strokecolor="#0070c0" strokeweight="1.5pt">
                <v:stroke joinstyle="miter"/>
                <w10:wrap anchorx="margin"/>
              </v:line>
            </w:pict>
          </mc:Fallback>
        </mc:AlternateContent>
      </w:r>
    </w:p>
    <w:p w14:paraId="427F0509" w14:textId="77777777" w:rsidR="00D93653" w:rsidRPr="00D44515" w:rsidRDefault="00D93653" w:rsidP="00D93653">
      <w:r w:rsidRPr="00D44515">
        <w:rPr>
          <w:color w:val="A20000"/>
        </w:rPr>
        <w:t>SUBRECIPIENT NAME</w:t>
      </w:r>
      <w:r w:rsidRPr="00D44515">
        <w:t>, hereinafter referred to as Subrecipient, agrees to provide the following services and reports according to the identified timeframes:</w:t>
      </w:r>
    </w:p>
    <w:p w14:paraId="1DF11472" w14:textId="77777777" w:rsidR="00D93653" w:rsidRPr="00D44515" w:rsidRDefault="00D93653" w:rsidP="00D93653"/>
    <w:p w14:paraId="44AA1BA7" w14:textId="77777777" w:rsidR="00D93653" w:rsidRPr="00D44515" w:rsidRDefault="00D93653" w:rsidP="00D93653">
      <w:pPr>
        <w:jc w:val="center"/>
        <w:rPr>
          <w:b/>
          <w:u w:val="single"/>
        </w:rPr>
      </w:pPr>
      <w:r w:rsidRPr="00D44515">
        <w:rPr>
          <w:b/>
        </w:rPr>
        <w:t xml:space="preserve">Scope of Work for </w:t>
      </w:r>
      <w:r w:rsidRPr="00D44515">
        <w:rPr>
          <w:b/>
          <w:color w:val="A20000"/>
          <w:u w:val="single"/>
        </w:rPr>
        <w:t>SUBRECIPIENT NAME</w:t>
      </w:r>
    </w:p>
    <w:p w14:paraId="4CF39F06" w14:textId="77777777" w:rsidR="00D93653" w:rsidRPr="00D44515" w:rsidRDefault="00D93653" w:rsidP="00D93653"/>
    <w:tbl>
      <w:tblPr>
        <w:tblStyle w:val="TableGrid"/>
        <w:tblW w:w="10885" w:type="dxa"/>
        <w:tblLook w:val="04A0" w:firstRow="1" w:lastRow="0" w:firstColumn="1" w:lastColumn="0" w:noHBand="0" w:noVBand="1"/>
      </w:tblPr>
      <w:tblGrid>
        <w:gridCol w:w="1052"/>
        <w:gridCol w:w="1459"/>
        <w:gridCol w:w="1811"/>
        <w:gridCol w:w="2469"/>
        <w:gridCol w:w="1214"/>
        <w:gridCol w:w="2880"/>
      </w:tblGrid>
      <w:tr w:rsidR="00D93653" w:rsidRPr="00D44515" w14:paraId="613753FF" w14:textId="77777777" w:rsidTr="00D93653">
        <w:trPr>
          <w:trHeight w:val="432"/>
          <w:tblHeader/>
        </w:trPr>
        <w:tc>
          <w:tcPr>
            <w:tcW w:w="10885" w:type="dxa"/>
            <w:gridSpan w:val="6"/>
            <w:shd w:val="clear" w:color="auto" w:fill="B3E5A1" w:themeFill="accent6" w:themeFillTint="66"/>
            <w:vAlign w:val="center"/>
          </w:tcPr>
          <w:p w14:paraId="39287C5A" w14:textId="77777777" w:rsidR="00D93653" w:rsidRPr="00D44515" w:rsidRDefault="00D93653" w:rsidP="00DD51E9">
            <w:pPr>
              <w:jc w:val="center"/>
              <w:rPr>
                <w:rFonts w:cs="Arial"/>
                <w:b/>
                <w:color w:val="FFFFFF" w:themeColor="background1"/>
              </w:rPr>
            </w:pPr>
            <w:r w:rsidRPr="00D44515">
              <w:rPr>
                <w:rFonts w:cs="Arial"/>
                <w:b/>
                <w:color w:val="000000" w:themeColor="text1"/>
              </w:rPr>
              <w:t xml:space="preserve">Goal 1: </w:t>
            </w:r>
            <w:r w:rsidRPr="00D44515">
              <w:rPr>
                <w:rFonts w:cs="Arial"/>
                <w:b/>
              </w:rPr>
              <w:t>Describe the primary goal the program wishes to accomplish with this subaward.</w:t>
            </w:r>
          </w:p>
        </w:tc>
      </w:tr>
      <w:tr w:rsidR="00D93653" w:rsidRPr="00D44515" w14:paraId="3E827EA3" w14:textId="77777777" w:rsidTr="00A35ECF">
        <w:trPr>
          <w:trHeight w:val="314"/>
          <w:tblHeader/>
        </w:trPr>
        <w:tc>
          <w:tcPr>
            <w:tcW w:w="1052" w:type="dxa"/>
            <w:shd w:val="clear" w:color="auto" w:fill="215E99" w:themeFill="text2" w:themeFillTint="BF"/>
            <w:vAlign w:val="center"/>
          </w:tcPr>
          <w:p w14:paraId="229E4C88" w14:textId="77777777" w:rsidR="00D93653" w:rsidRPr="00D44515" w:rsidRDefault="00D93653" w:rsidP="00DD51E9">
            <w:pPr>
              <w:jc w:val="center"/>
              <w:rPr>
                <w:b/>
                <w:color w:val="FFFFFF" w:themeColor="background1"/>
              </w:rPr>
            </w:pPr>
            <w:r w:rsidRPr="00D44515">
              <w:rPr>
                <w:b/>
                <w:color w:val="FFFFFF" w:themeColor="background1"/>
              </w:rPr>
              <w:t>Target Number</w:t>
            </w:r>
          </w:p>
        </w:tc>
        <w:tc>
          <w:tcPr>
            <w:tcW w:w="1459" w:type="dxa"/>
            <w:shd w:val="clear" w:color="auto" w:fill="215E99" w:themeFill="text2" w:themeFillTint="BF"/>
          </w:tcPr>
          <w:p w14:paraId="2DEAD0A7" w14:textId="77777777" w:rsidR="00D93653" w:rsidRPr="00D44515" w:rsidRDefault="00D93653" w:rsidP="00DD51E9">
            <w:pPr>
              <w:jc w:val="center"/>
              <w:rPr>
                <w:b/>
                <w:color w:val="FFFFFF" w:themeColor="background1"/>
              </w:rPr>
            </w:pPr>
            <w:r w:rsidRPr="00D44515">
              <w:rPr>
                <w:b/>
                <w:color w:val="FFFFFF" w:themeColor="background1"/>
              </w:rPr>
              <w:t>Target Number Duplicated?</w:t>
            </w:r>
          </w:p>
        </w:tc>
        <w:tc>
          <w:tcPr>
            <w:tcW w:w="1811" w:type="dxa"/>
            <w:shd w:val="clear" w:color="auto" w:fill="215E99" w:themeFill="text2" w:themeFillTint="BF"/>
            <w:vAlign w:val="center"/>
          </w:tcPr>
          <w:p w14:paraId="245368F1" w14:textId="77777777" w:rsidR="00D93653" w:rsidRPr="00D44515" w:rsidRDefault="00D93653" w:rsidP="00DD51E9">
            <w:pPr>
              <w:jc w:val="center"/>
              <w:rPr>
                <w:b/>
                <w:color w:val="FFFFFF" w:themeColor="background1"/>
              </w:rPr>
            </w:pPr>
            <w:r w:rsidRPr="00D44515">
              <w:rPr>
                <w:b/>
                <w:color w:val="FFFFFF" w:themeColor="background1"/>
              </w:rPr>
              <w:t>Objectives</w:t>
            </w:r>
          </w:p>
        </w:tc>
        <w:tc>
          <w:tcPr>
            <w:tcW w:w="2469" w:type="dxa"/>
            <w:shd w:val="clear" w:color="auto" w:fill="215E99" w:themeFill="text2" w:themeFillTint="BF"/>
            <w:vAlign w:val="center"/>
          </w:tcPr>
          <w:p w14:paraId="2EEDA9F6" w14:textId="77777777" w:rsidR="00D93653" w:rsidRPr="00D44515" w:rsidRDefault="00D93653" w:rsidP="00DD51E9">
            <w:pPr>
              <w:jc w:val="center"/>
              <w:rPr>
                <w:b/>
                <w:color w:val="FFFFFF" w:themeColor="background1"/>
              </w:rPr>
            </w:pPr>
            <w:r w:rsidRPr="00D44515">
              <w:rPr>
                <w:b/>
                <w:color w:val="FFFFFF" w:themeColor="background1"/>
              </w:rPr>
              <w:t>Activities</w:t>
            </w:r>
          </w:p>
        </w:tc>
        <w:tc>
          <w:tcPr>
            <w:tcW w:w="1214" w:type="dxa"/>
            <w:shd w:val="clear" w:color="auto" w:fill="215E99" w:themeFill="text2" w:themeFillTint="BF"/>
            <w:vAlign w:val="center"/>
          </w:tcPr>
          <w:p w14:paraId="6E9E15FC" w14:textId="77777777" w:rsidR="00D93653" w:rsidRPr="00D44515" w:rsidRDefault="00D93653" w:rsidP="00DD51E9">
            <w:pPr>
              <w:jc w:val="center"/>
              <w:rPr>
                <w:b/>
                <w:color w:val="FFFFFF" w:themeColor="background1"/>
              </w:rPr>
            </w:pPr>
            <w:r w:rsidRPr="00D44515">
              <w:rPr>
                <w:b/>
                <w:color w:val="FFFFFF" w:themeColor="background1"/>
              </w:rPr>
              <w:t>Due Date</w:t>
            </w:r>
          </w:p>
        </w:tc>
        <w:tc>
          <w:tcPr>
            <w:tcW w:w="2880" w:type="dxa"/>
            <w:shd w:val="clear" w:color="auto" w:fill="215E99" w:themeFill="text2" w:themeFillTint="BF"/>
            <w:vAlign w:val="center"/>
          </w:tcPr>
          <w:p w14:paraId="41BE59A9" w14:textId="77777777" w:rsidR="00D93653" w:rsidRPr="00D44515" w:rsidRDefault="00D93653" w:rsidP="00DD51E9">
            <w:pPr>
              <w:jc w:val="center"/>
              <w:rPr>
                <w:b/>
                <w:color w:val="FFFFFF" w:themeColor="background1"/>
              </w:rPr>
            </w:pPr>
            <w:r w:rsidRPr="00D44515">
              <w:rPr>
                <w:b/>
                <w:color w:val="FFFFFF" w:themeColor="background1"/>
              </w:rPr>
              <w:t>Documentation Needed for Measurement</w:t>
            </w:r>
          </w:p>
        </w:tc>
      </w:tr>
      <w:tr w:rsidR="00D93653" w:rsidRPr="00D44515" w14:paraId="31FF09A5" w14:textId="77777777" w:rsidTr="00A35ECF">
        <w:trPr>
          <w:tblHeader/>
        </w:trPr>
        <w:tc>
          <w:tcPr>
            <w:tcW w:w="1052" w:type="dxa"/>
            <w:vAlign w:val="center"/>
          </w:tcPr>
          <w:p w14:paraId="2F410FAD" w14:textId="77777777" w:rsidR="00D93653" w:rsidRPr="00D44515" w:rsidRDefault="00D93653" w:rsidP="00DD51E9">
            <w:pPr>
              <w:jc w:val="center"/>
              <w:rPr>
                <w:rFonts w:cs="Arial"/>
                <w:b/>
                <w:bCs/>
                <w:sz w:val="28"/>
                <w:szCs w:val="28"/>
              </w:rPr>
            </w:pPr>
            <w:r w:rsidRPr="00D44515">
              <w:rPr>
                <w:rFonts w:cs="Arial"/>
                <w:b/>
                <w:bCs/>
                <w:sz w:val="28"/>
                <w:szCs w:val="28"/>
              </w:rPr>
              <w:t>#</w:t>
            </w:r>
          </w:p>
        </w:tc>
        <w:tc>
          <w:tcPr>
            <w:tcW w:w="1459" w:type="dxa"/>
          </w:tcPr>
          <w:p w14:paraId="6E033F3B" w14:textId="77777777" w:rsidR="00D93653" w:rsidRPr="00D44515" w:rsidRDefault="00D93653" w:rsidP="00DD51E9">
            <w:pPr>
              <w:rPr>
                <w:rFonts w:cs="Arial"/>
                <w:color w:val="A20000"/>
              </w:rPr>
            </w:pPr>
            <w:r w:rsidRPr="00D44515">
              <w:rPr>
                <w:rFonts w:cs="Arial"/>
                <w:color w:val="A20000"/>
              </w:rPr>
              <w:t>Specify if your target number is duplicated. If yes, explain to what goal, objective, or grant</w:t>
            </w:r>
          </w:p>
        </w:tc>
        <w:tc>
          <w:tcPr>
            <w:tcW w:w="1811" w:type="dxa"/>
          </w:tcPr>
          <w:p w14:paraId="0D9D9D0B" w14:textId="77777777" w:rsidR="00D93653" w:rsidRPr="00D44515" w:rsidRDefault="00D93653" w:rsidP="00DD51E9">
            <w:pPr>
              <w:rPr>
                <w:rFonts w:cs="Arial"/>
              </w:rPr>
            </w:pPr>
            <w:r w:rsidRPr="00D44515">
              <w:rPr>
                <w:rFonts w:cs="Arial"/>
              </w:rPr>
              <w:t xml:space="preserve">1. </w:t>
            </w:r>
            <w:r w:rsidRPr="00D44515">
              <w:rPr>
                <w:rFonts w:cs="Arial"/>
                <w:color w:val="A20000"/>
              </w:rPr>
              <w:t>These are specific objectives that need to be made to achieve the Goal. These need to be measurable.</w:t>
            </w:r>
          </w:p>
        </w:tc>
        <w:tc>
          <w:tcPr>
            <w:tcW w:w="2469" w:type="dxa"/>
          </w:tcPr>
          <w:p w14:paraId="729E63F8" w14:textId="77777777" w:rsidR="00D93653" w:rsidRPr="00D44515" w:rsidRDefault="00D93653" w:rsidP="00DD51E9">
            <w:pPr>
              <w:rPr>
                <w:rFonts w:cs="Arial"/>
              </w:rPr>
            </w:pPr>
            <w:r w:rsidRPr="00D44515">
              <w:rPr>
                <w:rFonts w:cs="Arial"/>
              </w:rPr>
              <w:t xml:space="preserve">1.1 </w:t>
            </w:r>
            <w:r w:rsidRPr="00D44515">
              <w:rPr>
                <w:rFonts w:cs="Arial"/>
                <w:color w:val="A20000"/>
              </w:rPr>
              <w:t>These are the activities that can or need to be accomplished to achieve the Objectives</w:t>
            </w:r>
          </w:p>
        </w:tc>
        <w:tc>
          <w:tcPr>
            <w:tcW w:w="1214" w:type="dxa"/>
          </w:tcPr>
          <w:p w14:paraId="416E0B0B" w14:textId="77777777" w:rsidR="00D93653" w:rsidRPr="00D44515" w:rsidRDefault="00D93653" w:rsidP="00DD51E9">
            <w:pPr>
              <w:rPr>
                <w:rFonts w:cs="Arial"/>
              </w:rPr>
            </w:pPr>
          </w:p>
        </w:tc>
        <w:tc>
          <w:tcPr>
            <w:tcW w:w="2880" w:type="dxa"/>
          </w:tcPr>
          <w:p w14:paraId="35AA78D8" w14:textId="77777777" w:rsidR="00D93653" w:rsidRPr="00D44515" w:rsidRDefault="00D93653" w:rsidP="00DD51E9">
            <w:pPr>
              <w:rPr>
                <w:rFonts w:cs="Arial"/>
                <w:color w:val="A20000"/>
              </w:rPr>
            </w:pPr>
            <w:r w:rsidRPr="00D44515">
              <w:rPr>
                <w:rFonts w:cs="Arial"/>
              </w:rPr>
              <w:t xml:space="preserve">1. </w:t>
            </w:r>
            <w:r w:rsidRPr="00D44515">
              <w:rPr>
                <w:rFonts w:cs="Arial"/>
                <w:color w:val="A20000"/>
              </w:rPr>
              <w:t>What documentation do you have to show this objective was accomplished?  How will you measure the information to show the objective is being met?</w:t>
            </w:r>
          </w:p>
          <w:p w14:paraId="67EAB3C2" w14:textId="77777777" w:rsidR="00D93653" w:rsidRPr="00D44515" w:rsidRDefault="00D93653" w:rsidP="00DD51E9">
            <w:pPr>
              <w:rPr>
                <w:rFonts w:cs="Arial"/>
                <w:color w:val="000000" w:themeColor="text1"/>
              </w:rPr>
            </w:pPr>
            <w:r w:rsidRPr="00D44515">
              <w:rPr>
                <w:rFonts w:cs="Arial"/>
                <w:color w:val="000000" w:themeColor="text1"/>
              </w:rPr>
              <w:t>2. Report to the GMU Quarterly Report.</w:t>
            </w:r>
          </w:p>
        </w:tc>
      </w:tr>
      <w:tr w:rsidR="00D93653" w:rsidRPr="00D44515" w14:paraId="3EFAA245" w14:textId="77777777" w:rsidTr="00A35ECF">
        <w:trPr>
          <w:tblHeader/>
        </w:trPr>
        <w:tc>
          <w:tcPr>
            <w:tcW w:w="1052" w:type="dxa"/>
            <w:vAlign w:val="center"/>
          </w:tcPr>
          <w:p w14:paraId="2021D590" w14:textId="77777777" w:rsidR="00D93653" w:rsidRPr="00D44515" w:rsidRDefault="00D93653" w:rsidP="00DD51E9">
            <w:pPr>
              <w:jc w:val="center"/>
              <w:rPr>
                <w:rFonts w:cs="Arial"/>
                <w:b/>
                <w:bCs/>
                <w:sz w:val="28"/>
                <w:szCs w:val="28"/>
              </w:rPr>
            </w:pPr>
            <w:r w:rsidRPr="00D44515">
              <w:rPr>
                <w:rFonts w:cs="Arial"/>
                <w:b/>
                <w:bCs/>
                <w:sz w:val="28"/>
                <w:szCs w:val="28"/>
              </w:rPr>
              <w:t>#</w:t>
            </w:r>
          </w:p>
        </w:tc>
        <w:tc>
          <w:tcPr>
            <w:tcW w:w="1459" w:type="dxa"/>
          </w:tcPr>
          <w:p w14:paraId="4D0AA7E3" w14:textId="77777777" w:rsidR="00D93653" w:rsidRPr="00D44515" w:rsidRDefault="00D93653" w:rsidP="00DD51E9">
            <w:pPr>
              <w:rPr>
                <w:rFonts w:cs="Arial"/>
              </w:rPr>
            </w:pPr>
          </w:p>
        </w:tc>
        <w:tc>
          <w:tcPr>
            <w:tcW w:w="1811" w:type="dxa"/>
          </w:tcPr>
          <w:p w14:paraId="2CD7A09C" w14:textId="77777777" w:rsidR="00D93653" w:rsidRPr="00D44515" w:rsidRDefault="00D93653" w:rsidP="00DD51E9">
            <w:pPr>
              <w:rPr>
                <w:rFonts w:cs="Arial"/>
              </w:rPr>
            </w:pPr>
            <w:r w:rsidRPr="00D44515">
              <w:rPr>
                <w:rFonts w:cs="Arial"/>
              </w:rPr>
              <w:t xml:space="preserve">2. </w:t>
            </w:r>
          </w:p>
        </w:tc>
        <w:tc>
          <w:tcPr>
            <w:tcW w:w="2469" w:type="dxa"/>
          </w:tcPr>
          <w:p w14:paraId="67393EC9" w14:textId="77777777" w:rsidR="00D93653" w:rsidRPr="00D44515" w:rsidRDefault="00D93653" w:rsidP="00DD51E9">
            <w:pPr>
              <w:rPr>
                <w:rFonts w:cs="Arial"/>
              </w:rPr>
            </w:pPr>
            <w:r w:rsidRPr="00D44515">
              <w:rPr>
                <w:rFonts w:cs="Arial"/>
              </w:rPr>
              <w:t xml:space="preserve">2.1 </w:t>
            </w:r>
          </w:p>
        </w:tc>
        <w:tc>
          <w:tcPr>
            <w:tcW w:w="1214" w:type="dxa"/>
          </w:tcPr>
          <w:p w14:paraId="1A2A951D" w14:textId="77777777" w:rsidR="00D93653" w:rsidRPr="00D44515" w:rsidRDefault="00D93653" w:rsidP="00DD51E9">
            <w:pPr>
              <w:rPr>
                <w:rFonts w:cs="Arial"/>
              </w:rPr>
            </w:pPr>
          </w:p>
        </w:tc>
        <w:tc>
          <w:tcPr>
            <w:tcW w:w="2880" w:type="dxa"/>
          </w:tcPr>
          <w:p w14:paraId="6EA7492E" w14:textId="77777777" w:rsidR="00D93653" w:rsidRPr="00D44515" w:rsidRDefault="00D93653" w:rsidP="00DD51E9">
            <w:pPr>
              <w:rPr>
                <w:rFonts w:cs="Arial"/>
              </w:rPr>
            </w:pPr>
            <w:r w:rsidRPr="00D44515">
              <w:rPr>
                <w:rFonts w:cs="Arial"/>
              </w:rPr>
              <w:t>1.</w:t>
            </w:r>
          </w:p>
          <w:p w14:paraId="22AF6D23" w14:textId="77777777" w:rsidR="00D93653" w:rsidRPr="00D44515" w:rsidRDefault="00D93653" w:rsidP="00DD51E9">
            <w:pPr>
              <w:rPr>
                <w:rFonts w:cs="Arial"/>
              </w:rPr>
            </w:pPr>
            <w:r w:rsidRPr="00D44515">
              <w:rPr>
                <w:rFonts w:cs="Arial"/>
                <w:color w:val="000000" w:themeColor="text1"/>
              </w:rPr>
              <w:t>2. Report to the GMU Quarterly Report.</w:t>
            </w:r>
          </w:p>
        </w:tc>
      </w:tr>
      <w:tr w:rsidR="00D93653" w:rsidRPr="00D44515" w14:paraId="4B03BA02" w14:textId="77777777" w:rsidTr="00A35ECF">
        <w:trPr>
          <w:trHeight w:val="432"/>
          <w:tblHeader/>
        </w:trPr>
        <w:tc>
          <w:tcPr>
            <w:tcW w:w="8005" w:type="dxa"/>
            <w:gridSpan w:val="5"/>
            <w:shd w:val="clear" w:color="auto" w:fill="A5C9EB" w:themeFill="text2" w:themeFillTint="40"/>
            <w:vAlign w:val="center"/>
          </w:tcPr>
          <w:p w14:paraId="303000A4" w14:textId="77777777" w:rsidR="00D93653" w:rsidRPr="00D44515" w:rsidRDefault="00D93653" w:rsidP="00DD51E9">
            <w:pPr>
              <w:jc w:val="right"/>
              <w:rPr>
                <w:b/>
                <w:bCs/>
              </w:rPr>
            </w:pPr>
            <w:r w:rsidRPr="00D44515">
              <w:rPr>
                <w:b/>
                <w:bCs/>
              </w:rPr>
              <w:t>Total Service Numbers to be Reported</w:t>
            </w:r>
          </w:p>
        </w:tc>
        <w:tc>
          <w:tcPr>
            <w:tcW w:w="2880" w:type="dxa"/>
            <w:shd w:val="clear" w:color="auto" w:fill="F6C5AC" w:themeFill="accent2" w:themeFillTint="66"/>
            <w:vAlign w:val="center"/>
          </w:tcPr>
          <w:p w14:paraId="3C9569AC" w14:textId="77777777" w:rsidR="00D93653" w:rsidRPr="00D44515" w:rsidRDefault="00D93653" w:rsidP="00DD51E9">
            <w:pPr>
              <w:jc w:val="center"/>
              <w:rPr>
                <w:b/>
                <w:bCs/>
              </w:rPr>
            </w:pPr>
            <w:r w:rsidRPr="00D44515">
              <w:rPr>
                <w:b/>
                <w:bCs/>
                <w:sz w:val="28"/>
                <w:szCs w:val="28"/>
              </w:rPr>
              <w:t>#</w:t>
            </w:r>
          </w:p>
        </w:tc>
      </w:tr>
    </w:tbl>
    <w:p w14:paraId="6903C65A" w14:textId="77777777" w:rsidR="00D93653" w:rsidRPr="00D44515" w:rsidRDefault="00D93653" w:rsidP="00D93653"/>
    <w:tbl>
      <w:tblPr>
        <w:tblStyle w:val="TableGrid"/>
        <w:tblW w:w="10885" w:type="dxa"/>
        <w:tblLook w:val="04A0" w:firstRow="1" w:lastRow="0" w:firstColumn="1" w:lastColumn="0" w:noHBand="0" w:noVBand="1"/>
      </w:tblPr>
      <w:tblGrid>
        <w:gridCol w:w="1051"/>
        <w:gridCol w:w="1459"/>
        <w:gridCol w:w="1783"/>
        <w:gridCol w:w="2389"/>
        <w:gridCol w:w="1323"/>
        <w:gridCol w:w="2880"/>
      </w:tblGrid>
      <w:tr w:rsidR="00D93653" w:rsidRPr="00D44515" w14:paraId="54CE9F9A" w14:textId="77777777" w:rsidTr="00D93653">
        <w:trPr>
          <w:trHeight w:val="432"/>
          <w:tblHeader/>
        </w:trPr>
        <w:tc>
          <w:tcPr>
            <w:tcW w:w="10885" w:type="dxa"/>
            <w:gridSpan w:val="6"/>
            <w:shd w:val="clear" w:color="auto" w:fill="B3E5A1" w:themeFill="accent6" w:themeFillTint="66"/>
            <w:vAlign w:val="center"/>
          </w:tcPr>
          <w:p w14:paraId="50DD4C8D" w14:textId="77777777" w:rsidR="00D93653" w:rsidRPr="00D44515" w:rsidRDefault="00D93653" w:rsidP="00DD51E9">
            <w:pPr>
              <w:jc w:val="center"/>
              <w:rPr>
                <w:rFonts w:cs="Arial"/>
                <w:b/>
              </w:rPr>
            </w:pPr>
            <w:r w:rsidRPr="00D44515">
              <w:rPr>
                <w:rFonts w:cs="Arial"/>
                <w:b/>
              </w:rPr>
              <w:t>Goal 2: Describe the secondary goal the program wishes to accomplish with this subaward.</w:t>
            </w:r>
          </w:p>
        </w:tc>
      </w:tr>
      <w:tr w:rsidR="00D93653" w:rsidRPr="00D44515" w14:paraId="147B82F5" w14:textId="77777777" w:rsidTr="00A35ECF">
        <w:trPr>
          <w:trHeight w:val="314"/>
          <w:tblHeader/>
        </w:trPr>
        <w:tc>
          <w:tcPr>
            <w:tcW w:w="1051" w:type="dxa"/>
            <w:shd w:val="clear" w:color="auto" w:fill="215E99" w:themeFill="text2" w:themeFillTint="BF"/>
            <w:vAlign w:val="center"/>
          </w:tcPr>
          <w:p w14:paraId="15CDC3BE" w14:textId="77777777" w:rsidR="00D93653" w:rsidRPr="00D44515" w:rsidRDefault="00D93653" w:rsidP="00DD51E9">
            <w:pPr>
              <w:jc w:val="center"/>
              <w:rPr>
                <w:b/>
                <w:color w:val="FFFFFF" w:themeColor="background1"/>
              </w:rPr>
            </w:pPr>
            <w:r w:rsidRPr="00D44515">
              <w:rPr>
                <w:b/>
                <w:color w:val="FFFFFF" w:themeColor="background1"/>
              </w:rPr>
              <w:t>Target Number</w:t>
            </w:r>
          </w:p>
        </w:tc>
        <w:tc>
          <w:tcPr>
            <w:tcW w:w="1459" w:type="dxa"/>
            <w:shd w:val="clear" w:color="auto" w:fill="215E99" w:themeFill="text2" w:themeFillTint="BF"/>
          </w:tcPr>
          <w:p w14:paraId="11DB1FFA" w14:textId="77777777" w:rsidR="00D93653" w:rsidRPr="00D44515" w:rsidRDefault="00D93653" w:rsidP="00DD51E9">
            <w:pPr>
              <w:jc w:val="center"/>
              <w:rPr>
                <w:b/>
                <w:color w:val="FFFFFF" w:themeColor="background1"/>
              </w:rPr>
            </w:pPr>
            <w:r w:rsidRPr="00D44515">
              <w:rPr>
                <w:b/>
                <w:color w:val="FFFFFF" w:themeColor="background1"/>
              </w:rPr>
              <w:t>Target Number Duplicated?</w:t>
            </w:r>
          </w:p>
        </w:tc>
        <w:tc>
          <w:tcPr>
            <w:tcW w:w="1783" w:type="dxa"/>
            <w:shd w:val="clear" w:color="auto" w:fill="215E99" w:themeFill="text2" w:themeFillTint="BF"/>
            <w:vAlign w:val="center"/>
          </w:tcPr>
          <w:p w14:paraId="1E666608" w14:textId="77777777" w:rsidR="00D93653" w:rsidRPr="00D44515" w:rsidRDefault="00D93653" w:rsidP="00DD51E9">
            <w:pPr>
              <w:jc w:val="center"/>
              <w:rPr>
                <w:b/>
                <w:color w:val="FFFFFF" w:themeColor="background1"/>
              </w:rPr>
            </w:pPr>
            <w:r w:rsidRPr="00D44515">
              <w:rPr>
                <w:b/>
                <w:color w:val="FFFFFF" w:themeColor="background1"/>
              </w:rPr>
              <w:t>Objectives</w:t>
            </w:r>
          </w:p>
        </w:tc>
        <w:tc>
          <w:tcPr>
            <w:tcW w:w="2389" w:type="dxa"/>
            <w:shd w:val="clear" w:color="auto" w:fill="215E99" w:themeFill="text2" w:themeFillTint="BF"/>
            <w:vAlign w:val="center"/>
          </w:tcPr>
          <w:p w14:paraId="5964FAD3" w14:textId="77777777" w:rsidR="00D93653" w:rsidRPr="00D44515" w:rsidRDefault="00D93653" w:rsidP="00DD51E9">
            <w:pPr>
              <w:jc w:val="center"/>
              <w:rPr>
                <w:b/>
                <w:color w:val="FFFFFF" w:themeColor="background1"/>
              </w:rPr>
            </w:pPr>
            <w:r w:rsidRPr="00D44515">
              <w:rPr>
                <w:b/>
                <w:color w:val="FFFFFF" w:themeColor="background1"/>
              </w:rPr>
              <w:t>Activities</w:t>
            </w:r>
          </w:p>
        </w:tc>
        <w:tc>
          <w:tcPr>
            <w:tcW w:w="1323" w:type="dxa"/>
            <w:shd w:val="clear" w:color="auto" w:fill="215E99" w:themeFill="text2" w:themeFillTint="BF"/>
            <w:vAlign w:val="center"/>
          </w:tcPr>
          <w:p w14:paraId="11F75A28" w14:textId="77777777" w:rsidR="00D93653" w:rsidRPr="00D44515" w:rsidRDefault="00D93653" w:rsidP="00DD51E9">
            <w:pPr>
              <w:jc w:val="center"/>
              <w:rPr>
                <w:b/>
                <w:color w:val="FFFFFF" w:themeColor="background1"/>
              </w:rPr>
            </w:pPr>
            <w:r w:rsidRPr="00D44515">
              <w:rPr>
                <w:b/>
                <w:color w:val="FFFFFF" w:themeColor="background1"/>
              </w:rPr>
              <w:t>Due Date</w:t>
            </w:r>
          </w:p>
        </w:tc>
        <w:tc>
          <w:tcPr>
            <w:tcW w:w="2880" w:type="dxa"/>
            <w:shd w:val="clear" w:color="auto" w:fill="215E99" w:themeFill="text2" w:themeFillTint="BF"/>
            <w:vAlign w:val="center"/>
          </w:tcPr>
          <w:p w14:paraId="594A5A6A" w14:textId="77777777" w:rsidR="00D93653" w:rsidRPr="00D44515" w:rsidRDefault="00D93653" w:rsidP="00DD51E9">
            <w:pPr>
              <w:jc w:val="center"/>
              <w:rPr>
                <w:b/>
                <w:color w:val="FFFFFF" w:themeColor="background1"/>
              </w:rPr>
            </w:pPr>
            <w:r w:rsidRPr="00D44515">
              <w:rPr>
                <w:b/>
                <w:color w:val="FFFFFF" w:themeColor="background1"/>
              </w:rPr>
              <w:t>Documentation Needed for Measurement</w:t>
            </w:r>
          </w:p>
        </w:tc>
      </w:tr>
      <w:tr w:rsidR="00D93653" w:rsidRPr="00D44515" w14:paraId="51E40513" w14:textId="77777777" w:rsidTr="00A35ECF">
        <w:trPr>
          <w:tblHeader/>
        </w:trPr>
        <w:tc>
          <w:tcPr>
            <w:tcW w:w="1051" w:type="dxa"/>
            <w:vAlign w:val="center"/>
          </w:tcPr>
          <w:p w14:paraId="615B9A70" w14:textId="77777777" w:rsidR="00D93653" w:rsidRPr="00D44515" w:rsidRDefault="00D93653" w:rsidP="00DD51E9">
            <w:pPr>
              <w:jc w:val="center"/>
              <w:rPr>
                <w:rFonts w:cs="Arial"/>
                <w:b/>
                <w:bCs/>
                <w:sz w:val="28"/>
                <w:szCs w:val="28"/>
              </w:rPr>
            </w:pPr>
          </w:p>
        </w:tc>
        <w:tc>
          <w:tcPr>
            <w:tcW w:w="1459" w:type="dxa"/>
          </w:tcPr>
          <w:p w14:paraId="1240A5B0" w14:textId="77777777" w:rsidR="00D93653" w:rsidRPr="00D44515" w:rsidRDefault="00D93653" w:rsidP="00DD51E9">
            <w:pPr>
              <w:rPr>
                <w:rFonts w:cs="Arial"/>
              </w:rPr>
            </w:pPr>
          </w:p>
        </w:tc>
        <w:tc>
          <w:tcPr>
            <w:tcW w:w="1783" w:type="dxa"/>
          </w:tcPr>
          <w:p w14:paraId="55211319" w14:textId="77777777" w:rsidR="00D93653" w:rsidRPr="00D44515" w:rsidRDefault="00D93653" w:rsidP="00DD51E9">
            <w:pPr>
              <w:rPr>
                <w:rFonts w:cs="Arial"/>
              </w:rPr>
            </w:pPr>
            <w:r w:rsidRPr="00D44515">
              <w:rPr>
                <w:rFonts w:cs="Arial"/>
              </w:rPr>
              <w:t xml:space="preserve">1. </w:t>
            </w:r>
          </w:p>
        </w:tc>
        <w:tc>
          <w:tcPr>
            <w:tcW w:w="2389" w:type="dxa"/>
          </w:tcPr>
          <w:p w14:paraId="70E68ED4" w14:textId="77777777" w:rsidR="00D93653" w:rsidRPr="00D44515" w:rsidRDefault="00D93653" w:rsidP="00DD51E9">
            <w:pPr>
              <w:rPr>
                <w:rFonts w:cs="Arial"/>
              </w:rPr>
            </w:pPr>
            <w:r w:rsidRPr="00D44515">
              <w:rPr>
                <w:rFonts w:cs="Arial"/>
              </w:rPr>
              <w:t xml:space="preserve">1.1 </w:t>
            </w:r>
          </w:p>
          <w:p w14:paraId="580258AB" w14:textId="77777777" w:rsidR="00D93653" w:rsidRPr="00D44515" w:rsidRDefault="00D93653" w:rsidP="00DD51E9">
            <w:pPr>
              <w:rPr>
                <w:rFonts w:cs="Arial"/>
              </w:rPr>
            </w:pPr>
          </w:p>
        </w:tc>
        <w:tc>
          <w:tcPr>
            <w:tcW w:w="1323" w:type="dxa"/>
          </w:tcPr>
          <w:p w14:paraId="6D10897C" w14:textId="77777777" w:rsidR="00D93653" w:rsidRPr="00D44515" w:rsidRDefault="00D93653" w:rsidP="00DD51E9">
            <w:pPr>
              <w:rPr>
                <w:rFonts w:cs="Arial"/>
              </w:rPr>
            </w:pPr>
          </w:p>
        </w:tc>
        <w:tc>
          <w:tcPr>
            <w:tcW w:w="2880" w:type="dxa"/>
          </w:tcPr>
          <w:p w14:paraId="2E77536F" w14:textId="77777777" w:rsidR="00D93653" w:rsidRPr="00D44515" w:rsidRDefault="00D93653" w:rsidP="00DD51E9">
            <w:pPr>
              <w:rPr>
                <w:rFonts w:cs="Arial"/>
              </w:rPr>
            </w:pPr>
            <w:r w:rsidRPr="00D44515">
              <w:rPr>
                <w:rFonts w:cs="Arial"/>
              </w:rPr>
              <w:t>1.</w:t>
            </w:r>
          </w:p>
          <w:p w14:paraId="32C886B1" w14:textId="77777777" w:rsidR="00D93653" w:rsidRPr="00D44515" w:rsidRDefault="00D93653" w:rsidP="00DD51E9">
            <w:pPr>
              <w:rPr>
                <w:rFonts w:cs="Arial"/>
              </w:rPr>
            </w:pPr>
            <w:r w:rsidRPr="00D44515">
              <w:rPr>
                <w:rFonts w:cs="Arial"/>
                <w:color w:val="000000" w:themeColor="text1"/>
              </w:rPr>
              <w:t>2. Report to the GMU Quarterly Report.</w:t>
            </w:r>
            <w:r w:rsidRPr="00D44515">
              <w:rPr>
                <w:rFonts w:cs="Arial"/>
              </w:rPr>
              <w:t xml:space="preserve"> </w:t>
            </w:r>
          </w:p>
        </w:tc>
      </w:tr>
      <w:tr w:rsidR="00D93653" w:rsidRPr="00D44515" w14:paraId="5A86F6BA" w14:textId="77777777" w:rsidTr="00A35ECF">
        <w:trPr>
          <w:tblHeader/>
        </w:trPr>
        <w:tc>
          <w:tcPr>
            <w:tcW w:w="1051" w:type="dxa"/>
            <w:vAlign w:val="center"/>
          </w:tcPr>
          <w:p w14:paraId="33A37C66" w14:textId="77777777" w:rsidR="00D93653" w:rsidRPr="00D44515" w:rsidRDefault="00D93653" w:rsidP="00DD51E9">
            <w:pPr>
              <w:jc w:val="center"/>
              <w:rPr>
                <w:rFonts w:cs="Arial"/>
                <w:b/>
                <w:bCs/>
                <w:sz w:val="28"/>
                <w:szCs w:val="28"/>
              </w:rPr>
            </w:pPr>
          </w:p>
        </w:tc>
        <w:tc>
          <w:tcPr>
            <w:tcW w:w="1459" w:type="dxa"/>
          </w:tcPr>
          <w:p w14:paraId="21E82E5F" w14:textId="77777777" w:rsidR="00D93653" w:rsidRPr="00D44515" w:rsidRDefault="00D93653" w:rsidP="00DD51E9">
            <w:pPr>
              <w:rPr>
                <w:rFonts w:cs="Arial"/>
              </w:rPr>
            </w:pPr>
          </w:p>
        </w:tc>
        <w:tc>
          <w:tcPr>
            <w:tcW w:w="1783" w:type="dxa"/>
          </w:tcPr>
          <w:p w14:paraId="6347B9C4" w14:textId="77777777" w:rsidR="00D93653" w:rsidRPr="00D44515" w:rsidRDefault="00D93653" w:rsidP="00DD51E9">
            <w:pPr>
              <w:rPr>
                <w:rFonts w:cs="Arial"/>
              </w:rPr>
            </w:pPr>
            <w:r w:rsidRPr="00D44515">
              <w:rPr>
                <w:rFonts w:cs="Arial"/>
              </w:rPr>
              <w:t xml:space="preserve">2. </w:t>
            </w:r>
          </w:p>
        </w:tc>
        <w:tc>
          <w:tcPr>
            <w:tcW w:w="2389" w:type="dxa"/>
          </w:tcPr>
          <w:p w14:paraId="51AE8A70" w14:textId="77777777" w:rsidR="00D93653" w:rsidRPr="00D44515" w:rsidRDefault="00D93653" w:rsidP="00DD51E9">
            <w:pPr>
              <w:rPr>
                <w:rFonts w:cs="Arial"/>
              </w:rPr>
            </w:pPr>
            <w:r w:rsidRPr="00D44515">
              <w:rPr>
                <w:rFonts w:cs="Arial"/>
              </w:rPr>
              <w:t xml:space="preserve">2.1 </w:t>
            </w:r>
          </w:p>
          <w:p w14:paraId="3001DCA8" w14:textId="77777777" w:rsidR="00D93653" w:rsidRPr="00D44515" w:rsidRDefault="00D93653" w:rsidP="00DD51E9">
            <w:pPr>
              <w:rPr>
                <w:rFonts w:cs="Arial"/>
              </w:rPr>
            </w:pPr>
          </w:p>
        </w:tc>
        <w:tc>
          <w:tcPr>
            <w:tcW w:w="1323" w:type="dxa"/>
          </w:tcPr>
          <w:p w14:paraId="527AD712" w14:textId="77777777" w:rsidR="00D93653" w:rsidRPr="00D44515" w:rsidRDefault="00D93653" w:rsidP="00DD51E9">
            <w:pPr>
              <w:rPr>
                <w:rFonts w:cs="Arial"/>
              </w:rPr>
            </w:pPr>
          </w:p>
        </w:tc>
        <w:tc>
          <w:tcPr>
            <w:tcW w:w="2880" w:type="dxa"/>
          </w:tcPr>
          <w:p w14:paraId="4D99B6AA" w14:textId="77777777" w:rsidR="00D93653" w:rsidRPr="00D44515" w:rsidRDefault="00D93653" w:rsidP="00DD51E9">
            <w:pPr>
              <w:rPr>
                <w:rFonts w:cs="Arial"/>
              </w:rPr>
            </w:pPr>
            <w:r w:rsidRPr="00D44515">
              <w:rPr>
                <w:rFonts w:cs="Arial"/>
              </w:rPr>
              <w:t xml:space="preserve">1. </w:t>
            </w:r>
          </w:p>
          <w:p w14:paraId="1D016B88" w14:textId="77777777" w:rsidR="00D93653" w:rsidRPr="00D44515" w:rsidRDefault="00D93653" w:rsidP="00DD51E9">
            <w:pPr>
              <w:rPr>
                <w:rFonts w:cs="Arial"/>
              </w:rPr>
            </w:pPr>
            <w:r w:rsidRPr="00D44515">
              <w:rPr>
                <w:rFonts w:cs="Arial"/>
                <w:color w:val="000000" w:themeColor="text1"/>
              </w:rPr>
              <w:t>2. Report to the GMU Quarterly Report.</w:t>
            </w:r>
          </w:p>
        </w:tc>
      </w:tr>
      <w:tr w:rsidR="00D93653" w:rsidRPr="00D44515" w14:paraId="21F276B9" w14:textId="77777777" w:rsidTr="00A35ECF">
        <w:trPr>
          <w:trHeight w:val="432"/>
          <w:tblHeader/>
        </w:trPr>
        <w:tc>
          <w:tcPr>
            <w:tcW w:w="8005" w:type="dxa"/>
            <w:gridSpan w:val="5"/>
            <w:shd w:val="clear" w:color="auto" w:fill="A5C9EB" w:themeFill="text2" w:themeFillTint="40"/>
            <w:vAlign w:val="center"/>
          </w:tcPr>
          <w:p w14:paraId="06B431DD" w14:textId="77777777" w:rsidR="00D93653" w:rsidRPr="00D44515" w:rsidRDefault="00D93653" w:rsidP="00DD51E9">
            <w:pPr>
              <w:jc w:val="right"/>
              <w:rPr>
                <w:b/>
                <w:bCs/>
              </w:rPr>
            </w:pPr>
            <w:r w:rsidRPr="00D44515">
              <w:rPr>
                <w:b/>
                <w:bCs/>
              </w:rPr>
              <w:t>Total Service Numbers to be Reported</w:t>
            </w:r>
          </w:p>
        </w:tc>
        <w:tc>
          <w:tcPr>
            <w:tcW w:w="2880" w:type="dxa"/>
            <w:shd w:val="clear" w:color="auto" w:fill="F6C5AC" w:themeFill="accent2" w:themeFillTint="66"/>
            <w:vAlign w:val="center"/>
          </w:tcPr>
          <w:p w14:paraId="49E99B2A" w14:textId="77777777" w:rsidR="00D93653" w:rsidRPr="00D44515" w:rsidRDefault="00D93653" w:rsidP="00DD51E9">
            <w:pPr>
              <w:jc w:val="center"/>
              <w:rPr>
                <w:b/>
                <w:bCs/>
              </w:rPr>
            </w:pPr>
          </w:p>
        </w:tc>
      </w:tr>
    </w:tbl>
    <w:p w14:paraId="6DC1503A" w14:textId="77777777" w:rsidR="00D93653" w:rsidRPr="00D44515" w:rsidRDefault="00D93653" w:rsidP="00D93653">
      <w:pPr>
        <w:rPr>
          <w:rFonts w:cs="Arial"/>
          <w:kern w:val="2"/>
          <w14:ligatures w14:val="standardContextual"/>
        </w:rPr>
      </w:pPr>
    </w:p>
    <w:p w14:paraId="2C2FA3AD" w14:textId="77777777" w:rsidR="00D93653" w:rsidRPr="00D44515" w:rsidRDefault="00D93653" w:rsidP="00D93653">
      <w:pPr>
        <w:rPr>
          <w:rFonts w:cs="Arial"/>
          <w:color w:val="A20000"/>
          <w:kern w:val="2"/>
          <w14:ligatures w14:val="standardContextual"/>
        </w:rPr>
      </w:pPr>
      <w:r w:rsidRPr="00D44515">
        <w:rPr>
          <w:rFonts w:cs="Arial"/>
          <w:color w:val="A20000"/>
          <w:kern w:val="2"/>
          <w14:ligatures w14:val="standardContextual"/>
        </w:rPr>
        <w:t xml:space="preserve">Note: This document should not contain any red text when completed. </w:t>
      </w:r>
    </w:p>
    <w:p w14:paraId="3AA6FF30" w14:textId="77777777" w:rsidR="00D93653" w:rsidRPr="00D44515" w:rsidRDefault="00D93653" w:rsidP="00D93653">
      <w:pPr>
        <w:rPr>
          <w:rFonts w:cs="Arial"/>
          <w:kern w:val="2"/>
          <w14:ligatures w14:val="standardContextual"/>
        </w:rPr>
      </w:pPr>
    </w:p>
    <w:p w14:paraId="33989806" w14:textId="77777777" w:rsidR="00D93653" w:rsidRPr="00D44515" w:rsidRDefault="00D93653" w:rsidP="00D93653">
      <w:pPr>
        <w:rPr>
          <w:rFonts w:cs="Arial"/>
          <w:color w:val="215E99" w:themeColor="text2" w:themeTint="BF"/>
          <w:kern w:val="2"/>
          <w14:ligatures w14:val="standardContextual"/>
        </w:rPr>
      </w:pPr>
      <w:r w:rsidRPr="00D44515">
        <w:rPr>
          <w:rFonts w:cs="Arial"/>
          <w:color w:val="215E99" w:themeColor="text2" w:themeTint="BF"/>
          <w:kern w:val="2"/>
          <w14:ligatures w14:val="standardContextual"/>
        </w:rPr>
        <w:t>Note to Preparer: Copy the table to add additional goals as needed. Add rows to the table as necessary to include all objectives for each goal under this subaward. Ensure that activities, target numbers, documentation, and measurements align correctly with their corresponding objective rows.</w:t>
      </w:r>
    </w:p>
    <w:p w14:paraId="3F351D98" w14:textId="77777777" w:rsidR="00D93653" w:rsidRDefault="00D93653"/>
    <w:sectPr w:rsidR="00D93653" w:rsidSect="00D936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53"/>
    <w:rsid w:val="0022524E"/>
    <w:rsid w:val="00A35ECF"/>
    <w:rsid w:val="00D9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DF42"/>
  <w15:chartTrackingRefBased/>
  <w15:docId w15:val="{FB362584-7071-41D8-9B61-E001479A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53"/>
    <w:pPr>
      <w:widowControl w:val="0"/>
      <w:spacing w:after="0" w:line="240" w:lineRule="auto"/>
    </w:pPr>
    <w:rPr>
      <w:rFonts w:ascii="Arial Nova" w:hAnsi="Arial Nova"/>
      <w:kern w:val="0"/>
      <w:sz w:val="22"/>
      <w:szCs w:val="22"/>
      <w14:ligatures w14:val="none"/>
    </w:rPr>
  </w:style>
  <w:style w:type="paragraph" w:styleId="Heading1">
    <w:name w:val="heading 1"/>
    <w:basedOn w:val="Normal"/>
    <w:next w:val="Normal"/>
    <w:link w:val="Heading1Char"/>
    <w:uiPriority w:val="9"/>
    <w:qFormat/>
    <w:rsid w:val="00D9365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9365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65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65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9365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93653"/>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93653"/>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93653"/>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93653"/>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3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653"/>
    <w:rPr>
      <w:rFonts w:eastAsiaTheme="majorEastAsia" w:cstheme="majorBidi"/>
      <w:color w:val="272727" w:themeColor="text1" w:themeTint="D8"/>
    </w:rPr>
  </w:style>
  <w:style w:type="paragraph" w:styleId="Title">
    <w:name w:val="Title"/>
    <w:basedOn w:val="Normal"/>
    <w:next w:val="Normal"/>
    <w:link w:val="TitleChar"/>
    <w:uiPriority w:val="10"/>
    <w:qFormat/>
    <w:rsid w:val="00D93653"/>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65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653"/>
    <w:pPr>
      <w:widowControl/>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93653"/>
    <w:rPr>
      <w:i/>
      <w:iCs/>
      <w:color w:val="404040" w:themeColor="text1" w:themeTint="BF"/>
    </w:rPr>
  </w:style>
  <w:style w:type="paragraph" w:styleId="ListParagraph">
    <w:name w:val="List Paragraph"/>
    <w:basedOn w:val="Normal"/>
    <w:uiPriority w:val="34"/>
    <w:qFormat/>
    <w:rsid w:val="00D93653"/>
    <w:pPr>
      <w:widowControl/>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D93653"/>
    <w:rPr>
      <w:i/>
      <w:iCs/>
      <w:color w:val="0F4761" w:themeColor="accent1" w:themeShade="BF"/>
    </w:rPr>
  </w:style>
  <w:style w:type="paragraph" w:styleId="IntenseQuote">
    <w:name w:val="Intense Quote"/>
    <w:basedOn w:val="Normal"/>
    <w:next w:val="Normal"/>
    <w:link w:val="IntenseQuoteChar"/>
    <w:uiPriority w:val="30"/>
    <w:qFormat/>
    <w:rsid w:val="00D9365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93653"/>
    <w:rPr>
      <w:i/>
      <w:iCs/>
      <w:color w:val="0F4761" w:themeColor="accent1" w:themeShade="BF"/>
    </w:rPr>
  </w:style>
  <w:style w:type="character" w:styleId="IntenseReference">
    <w:name w:val="Intense Reference"/>
    <w:basedOn w:val="DefaultParagraphFont"/>
    <w:uiPriority w:val="32"/>
    <w:qFormat/>
    <w:rsid w:val="00D93653"/>
    <w:rPr>
      <w:b/>
      <w:bCs/>
      <w:smallCaps/>
      <w:color w:val="0F4761" w:themeColor="accent1" w:themeShade="BF"/>
      <w:spacing w:val="5"/>
    </w:rPr>
  </w:style>
  <w:style w:type="table" w:styleId="TableGrid">
    <w:name w:val="Table Grid"/>
    <w:basedOn w:val="TableNormal"/>
    <w:uiPriority w:val="39"/>
    <w:rsid w:val="00D9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Xylan Ladista</dc:creator>
  <cp:keywords/>
  <dc:description/>
  <cp:lastModifiedBy>Xylan Ladista</cp:lastModifiedBy>
  <cp:revision>2</cp:revision>
  <dcterms:created xsi:type="dcterms:W3CDTF">2025-04-08T18:09:00Z</dcterms:created>
  <dcterms:modified xsi:type="dcterms:W3CDTF">2025-04-08T18:11:00Z</dcterms:modified>
</cp:coreProperties>
</file>