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9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6948"/>
      </w:tblGrid>
      <w:tr w:rsidR="00CE26D2" w:rsidRPr="00A865A8" w:rsidTr="000907B1">
        <w:trPr>
          <w:trHeight w:val="465"/>
        </w:trPr>
        <w:tc>
          <w:tcPr>
            <w:tcW w:w="0" w:type="auto"/>
            <w:gridSpan w:val="2"/>
            <w:tcBorders>
              <w:top w:val="single" w:sz="4" w:space="0" w:color="auto"/>
              <w:left w:val="single" w:sz="4" w:space="0" w:color="auto"/>
              <w:bottom w:val="single" w:sz="4" w:space="0" w:color="auto"/>
              <w:right w:val="single" w:sz="4" w:space="0" w:color="auto"/>
            </w:tcBorders>
            <w:shd w:val="pct10" w:color="auto" w:fill="FFFFFF"/>
          </w:tcPr>
          <w:p w:rsidR="00CE26D2" w:rsidRPr="00BE0174" w:rsidRDefault="00CE26D2" w:rsidP="00BE0174">
            <w:pPr>
              <w:pStyle w:val="NoSpacing"/>
              <w:jc w:val="center"/>
              <w:rPr>
                <w:rFonts w:ascii="Times New Roman" w:hAnsi="Times New Roman"/>
                <w:b/>
                <w:sz w:val="28"/>
                <w:szCs w:val="28"/>
              </w:rPr>
            </w:pPr>
            <w:r w:rsidRPr="00BE0174">
              <w:rPr>
                <w:rFonts w:ascii="Times New Roman" w:hAnsi="Times New Roman"/>
                <w:b/>
                <w:sz w:val="28"/>
                <w:szCs w:val="28"/>
              </w:rPr>
              <w:t>DIVISION OF CHILD AND FAMILY SERVICES</w:t>
            </w:r>
          </w:p>
          <w:p w:rsidR="00CE26D2" w:rsidRDefault="00CE26D2" w:rsidP="00BE0174">
            <w:pPr>
              <w:pStyle w:val="NoSpacing"/>
              <w:jc w:val="center"/>
            </w:pPr>
            <w:r w:rsidRPr="00BE0174">
              <w:rPr>
                <w:rFonts w:ascii="Times New Roman" w:hAnsi="Times New Roman"/>
                <w:b/>
                <w:sz w:val="28"/>
                <w:szCs w:val="28"/>
              </w:rPr>
              <w:t>Children’s Mental Health</w:t>
            </w:r>
          </w:p>
        </w:tc>
      </w:tr>
      <w:tr w:rsidR="000907B1" w:rsidRPr="00A865A8" w:rsidTr="000907B1">
        <w:trPr>
          <w:trHeight w:val="227"/>
        </w:trPr>
        <w:tc>
          <w:tcPr>
            <w:tcW w:w="2628" w:type="dxa"/>
            <w:tcBorders>
              <w:top w:val="single" w:sz="4" w:space="0" w:color="auto"/>
              <w:left w:val="single" w:sz="4" w:space="0" w:color="auto"/>
              <w:bottom w:val="nil"/>
              <w:right w:val="single" w:sz="4" w:space="0" w:color="auto"/>
            </w:tcBorders>
            <w:shd w:val="pct10" w:color="auto" w:fill="FFFFFF"/>
          </w:tcPr>
          <w:p w:rsidR="000907B1" w:rsidRDefault="000907B1" w:rsidP="000907B1">
            <w:pPr>
              <w:pStyle w:val="NormalWeb"/>
              <w:tabs>
                <w:tab w:val="left" w:pos="2204"/>
              </w:tabs>
              <w:rPr>
                <w:b/>
                <w:bCs/>
              </w:rPr>
            </w:pPr>
            <w:r>
              <w:rPr>
                <w:b/>
                <w:bCs/>
              </w:rPr>
              <w:t>SUBJECT:</w:t>
            </w:r>
          </w:p>
        </w:tc>
        <w:tc>
          <w:tcPr>
            <w:tcW w:w="6948" w:type="dxa"/>
            <w:tcBorders>
              <w:top w:val="single" w:sz="4" w:space="0" w:color="auto"/>
              <w:left w:val="single" w:sz="4" w:space="0" w:color="auto"/>
              <w:bottom w:val="nil"/>
              <w:right w:val="single" w:sz="4" w:space="0" w:color="auto"/>
            </w:tcBorders>
            <w:shd w:val="pct10" w:color="auto" w:fill="FFFFFF"/>
          </w:tcPr>
          <w:p w:rsidR="000907B1" w:rsidRPr="00371161" w:rsidRDefault="000907B1" w:rsidP="00371161">
            <w:pPr>
              <w:pStyle w:val="NormalWeb"/>
              <w:tabs>
                <w:tab w:val="left" w:pos="2204"/>
              </w:tabs>
              <w:rPr>
                <w:b/>
                <w:bCs/>
              </w:rPr>
            </w:pPr>
            <w:r w:rsidRPr="00371161">
              <w:rPr>
                <w:b/>
                <w:bCs/>
              </w:rPr>
              <w:t>TARGETED CASE MANAGEMENT POLICY</w:t>
            </w:r>
          </w:p>
        </w:tc>
      </w:tr>
      <w:tr w:rsidR="006F6B7F" w:rsidRPr="00A865A8" w:rsidTr="00BD424B">
        <w:trPr>
          <w:trHeight w:val="80"/>
        </w:trPr>
        <w:tc>
          <w:tcPr>
            <w:tcW w:w="2628" w:type="dxa"/>
            <w:tcBorders>
              <w:top w:val="nil"/>
              <w:left w:val="single" w:sz="4" w:space="0" w:color="auto"/>
              <w:bottom w:val="single" w:sz="4" w:space="0" w:color="auto"/>
              <w:right w:val="single" w:sz="4" w:space="0" w:color="auto"/>
            </w:tcBorders>
            <w:shd w:val="pct10" w:color="auto" w:fill="FFFFFF"/>
          </w:tcPr>
          <w:p w:rsidR="006F6B7F" w:rsidRPr="00F865B3" w:rsidRDefault="006F6B7F" w:rsidP="00FB152F">
            <w:pPr>
              <w:pStyle w:val="NormalWeb"/>
              <w:tabs>
                <w:tab w:val="left" w:pos="2204"/>
              </w:tabs>
              <w:rPr>
                <w:b/>
                <w:bCs/>
              </w:rPr>
            </w:pPr>
          </w:p>
        </w:tc>
        <w:tc>
          <w:tcPr>
            <w:tcW w:w="6948" w:type="dxa"/>
            <w:tcBorders>
              <w:top w:val="nil"/>
              <w:left w:val="single" w:sz="4" w:space="0" w:color="auto"/>
              <w:bottom w:val="single" w:sz="4" w:space="0" w:color="auto"/>
              <w:right w:val="single" w:sz="4" w:space="0" w:color="auto"/>
            </w:tcBorders>
            <w:shd w:val="pct10" w:color="auto" w:fill="FFFFFF"/>
            <w:vAlign w:val="center"/>
          </w:tcPr>
          <w:p w:rsidR="006F6B7F" w:rsidRPr="00F865B3" w:rsidRDefault="006F6B7F" w:rsidP="00FB152F">
            <w:pPr>
              <w:pStyle w:val="NormalWeb"/>
              <w:tabs>
                <w:tab w:val="left" w:pos="2204"/>
              </w:tabs>
              <w:rPr>
                <w:b/>
                <w:bCs/>
              </w:rPr>
            </w:pPr>
          </w:p>
        </w:tc>
      </w:tr>
      <w:tr w:rsidR="006F6B7F" w:rsidRPr="00A865A8" w:rsidTr="000907B1">
        <w:trPr>
          <w:trHeight w:val="530"/>
        </w:trPr>
        <w:tc>
          <w:tcPr>
            <w:tcW w:w="2628" w:type="dxa"/>
            <w:tcBorders>
              <w:top w:val="single" w:sz="4" w:space="0" w:color="auto"/>
              <w:left w:val="single" w:sz="4" w:space="0" w:color="auto"/>
              <w:bottom w:val="single" w:sz="4" w:space="0" w:color="auto"/>
              <w:right w:val="single" w:sz="4" w:space="0" w:color="auto"/>
            </w:tcBorders>
            <w:shd w:val="pct10" w:color="auto" w:fill="FFFFFF"/>
          </w:tcPr>
          <w:p w:rsidR="006F6B7F" w:rsidRPr="00F865B3" w:rsidRDefault="000907B1" w:rsidP="00FB152F">
            <w:pPr>
              <w:tabs>
                <w:tab w:val="left" w:pos="2204"/>
              </w:tabs>
              <w:spacing w:before="100" w:beforeAutospacing="1" w:after="100" w:afterAutospacing="1"/>
              <w:rPr>
                <w:rFonts w:ascii="Times New Roman" w:hAnsi="Times New Roman"/>
                <w:b/>
                <w:bCs/>
                <w:szCs w:val="24"/>
              </w:rPr>
            </w:pPr>
            <w:r>
              <w:rPr>
                <w:rFonts w:ascii="Times New Roman" w:hAnsi="Times New Roman"/>
                <w:b/>
                <w:bCs/>
                <w:szCs w:val="24"/>
              </w:rPr>
              <w:t>PO</w:t>
            </w:r>
            <w:r w:rsidR="006F6B7F" w:rsidRPr="00F865B3">
              <w:rPr>
                <w:rFonts w:ascii="Times New Roman" w:hAnsi="Times New Roman"/>
                <w:b/>
                <w:bCs/>
                <w:szCs w:val="24"/>
              </w:rPr>
              <w:t xml:space="preserve">ICY NUMBER: </w:t>
            </w:r>
          </w:p>
        </w:tc>
        <w:tc>
          <w:tcPr>
            <w:tcW w:w="6948" w:type="dxa"/>
            <w:tcBorders>
              <w:top w:val="single" w:sz="4" w:space="0" w:color="auto"/>
              <w:left w:val="single" w:sz="4" w:space="0" w:color="auto"/>
              <w:bottom w:val="single" w:sz="4" w:space="0" w:color="auto"/>
              <w:right w:val="single" w:sz="4" w:space="0" w:color="auto"/>
            </w:tcBorders>
            <w:shd w:val="pct10" w:color="auto" w:fill="FFFFFF"/>
          </w:tcPr>
          <w:p w:rsidR="006F6B7F" w:rsidRPr="00E367E0" w:rsidRDefault="006F6B7F" w:rsidP="00FB152F">
            <w:pPr>
              <w:tabs>
                <w:tab w:val="left" w:pos="2204"/>
              </w:tabs>
              <w:spacing w:before="100" w:beforeAutospacing="1" w:after="100" w:afterAutospacing="1"/>
              <w:rPr>
                <w:rFonts w:ascii="Times New Roman" w:hAnsi="Times New Roman"/>
                <w:bCs/>
                <w:szCs w:val="24"/>
              </w:rPr>
            </w:pPr>
            <w:r w:rsidRPr="00E367E0">
              <w:rPr>
                <w:rFonts w:ascii="Times New Roman" w:hAnsi="Times New Roman"/>
                <w:bCs/>
                <w:szCs w:val="24"/>
              </w:rPr>
              <w:t>SP-5</w:t>
            </w:r>
          </w:p>
        </w:tc>
      </w:tr>
      <w:tr w:rsidR="006F6B7F" w:rsidRPr="00A865A8" w:rsidTr="000907B1">
        <w:trPr>
          <w:trHeight w:val="665"/>
        </w:trPr>
        <w:tc>
          <w:tcPr>
            <w:tcW w:w="2628" w:type="dxa"/>
            <w:tcBorders>
              <w:top w:val="single" w:sz="4" w:space="0" w:color="auto"/>
              <w:left w:val="single" w:sz="4" w:space="0" w:color="auto"/>
              <w:bottom w:val="single" w:sz="4" w:space="0" w:color="auto"/>
              <w:right w:val="single" w:sz="4" w:space="0" w:color="auto"/>
            </w:tcBorders>
            <w:shd w:val="pct10" w:color="auto" w:fill="FFFFFF"/>
          </w:tcPr>
          <w:p w:rsidR="006F6B7F" w:rsidRPr="00F865B3" w:rsidRDefault="006F6B7F" w:rsidP="00FB152F">
            <w:pPr>
              <w:tabs>
                <w:tab w:val="left" w:pos="2204"/>
              </w:tabs>
              <w:spacing w:before="100" w:beforeAutospacing="1" w:after="100" w:afterAutospacing="1"/>
              <w:rPr>
                <w:rFonts w:ascii="Times New Roman" w:hAnsi="Times New Roman"/>
                <w:b/>
                <w:bCs/>
                <w:szCs w:val="24"/>
              </w:rPr>
            </w:pPr>
            <w:r w:rsidRPr="00F865B3">
              <w:rPr>
                <w:rFonts w:ascii="Times New Roman" w:hAnsi="Times New Roman"/>
                <w:b/>
                <w:bCs/>
                <w:szCs w:val="24"/>
              </w:rPr>
              <w:t>NUMBER OF PAGES:</w:t>
            </w:r>
          </w:p>
        </w:tc>
        <w:tc>
          <w:tcPr>
            <w:tcW w:w="6948" w:type="dxa"/>
            <w:tcBorders>
              <w:top w:val="single" w:sz="4" w:space="0" w:color="auto"/>
              <w:left w:val="single" w:sz="4" w:space="0" w:color="auto"/>
              <w:bottom w:val="single" w:sz="4" w:space="0" w:color="auto"/>
              <w:right w:val="single" w:sz="4" w:space="0" w:color="auto"/>
            </w:tcBorders>
            <w:shd w:val="pct10" w:color="auto" w:fill="FFFFFF"/>
          </w:tcPr>
          <w:p w:rsidR="006F6B7F" w:rsidRPr="00F865B3" w:rsidRDefault="00E367E0" w:rsidP="00BD424B">
            <w:pPr>
              <w:tabs>
                <w:tab w:val="left" w:pos="2204"/>
              </w:tabs>
              <w:spacing w:before="100" w:beforeAutospacing="1" w:after="100" w:afterAutospacing="1"/>
              <w:rPr>
                <w:rFonts w:ascii="Times New Roman" w:hAnsi="Times New Roman"/>
                <w:bCs/>
                <w:szCs w:val="24"/>
              </w:rPr>
            </w:pPr>
            <w:r>
              <w:rPr>
                <w:rFonts w:ascii="Times New Roman" w:hAnsi="Times New Roman"/>
                <w:bCs/>
                <w:szCs w:val="24"/>
              </w:rPr>
              <w:t>1</w:t>
            </w:r>
            <w:r w:rsidR="00BD424B">
              <w:rPr>
                <w:rFonts w:ascii="Times New Roman" w:hAnsi="Times New Roman"/>
                <w:bCs/>
                <w:szCs w:val="24"/>
              </w:rPr>
              <w:t>3</w:t>
            </w:r>
          </w:p>
        </w:tc>
      </w:tr>
      <w:tr w:rsidR="006F6B7F" w:rsidRPr="00A865A8" w:rsidTr="000907B1">
        <w:trPr>
          <w:trHeight w:val="602"/>
        </w:trPr>
        <w:tc>
          <w:tcPr>
            <w:tcW w:w="2628" w:type="dxa"/>
            <w:tcBorders>
              <w:top w:val="single" w:sz="4" w:space="0" w:color="auto"/>
              <w:left w:val="single" w:sz="4" w:space="0" w:color="auto"/>
              <w:bottom w:val="single" w:sz="4" w:space="0" w:color="auto"/>
              <w:right w:val="single" w:sz="4" w:space="0" w:color="auto"/>
            </w:tcBorders>
            <w:shd w:val="pct10" w:color="auto" w:fill="FFFFFF"/>
          </w:tcPr>
          <w:p w:rsidR="006F6B7F" w:rsidRPr="00F865B3" w:rsidRDefault="006F6B7F" w:rsidP="00FB152F">
            <w:pPr>
              <w:tabs>
                <w:tab w:val="left" w:pos="2204"/>
              </w:tabs>
              <w:spacing w:before="100" w:beforeAutospacing="1" w:after="100" w:afterAutospacing="1"/>
              <w:rPr>
                <w:rFonts w:ascii="Times New Roman" w:hAnsi="Times New Roman"/>
                <w:b/>
                <w:bCs/>
                <w:szCs w:val="24"/>
              </w:rPr>
            </w:pPr>
            <w:r w:rsidRPr="00F865B3">
              <w:rPr>
                <w:rFonts w:ascii="Times New Roman" w:hAnsi="Times New Roman"/>
                <w:b/>
                <w:bCs/>
                <w:szCs w:val="24"/>
              </w:rPr>
              <w:t>EFFECTIVE DATE:</w:t>
            </w:r>
          </w:p>
        </w:tc>
        <w:tc>
          <w:tcPr>
            <w:tcW w:w="6948" w:type="dxa"/>
            <w:tcBorders>
              <w:top w:val="single" w:sz="4" w:space="0" w:color="auto"/>
              <w:left w:val="single" w:sz="4" w:space="0" w:color="auto"/>
              <w:bottom w:val="single" w:sz="4" w:space="0" w:color="auto"/>
              <w:right w:val="single" w:sz="4" w:space="0" w:color="auto"/>
            </w:tcBorders>
            <w:shd w:val="pct10" w:color="auto" w:fill="FFFFFF"/>
          </w:tcPr>
          <w:p w:rsidR="006F6B7F" w:rsidRPr="00F865B3" w:rsidRDefault="00BD424B" w:rsidP="00447B68">
            <w:pPr>
              <w:tabs>
                <w:tab w:val="left" w:pos="2204"/>
              </w:tabs>
              <w:spacing w:before="100" w:beforeAutospacing="1" w:after="100" w:afterAutospacing="1"/>
              <w:rPr>
                <w:rFonts w:ascii="Times New Roman" w:hAnsi="Times New Roman"/>
                <w:bCs/>
                <w:szCs w:val="24"/>
              </w:rPr>
            </w:pPr>
            <w:r>
              <w:rPr>
                <w:rFonts w:ascii="Times New Roman" w:hAnsi="Times New Roman"/>
                <w:bCs/>
                <w:szCs w:val="24"/>
              </w:rPr>
              <w:t>January 2</w:t>
            </w:r>
            <w:r w:rsidR="00447B68">
              <w:rPr>
                <w:rFonts w:ascii="Times New Roman" w:hAnsi="Times New Roman"/>
                <w:bCs/>
                <w:szCs w:val="24"/>
              </w:rPr>
              <w:t>7</w:t>
            </w:r>
            <w:bookmarkStart w:id="0" w:name="_GoBack"/>
            <w:bookmarkEnd w:id="0"/>
            <w:r>
              <w:rPr>
                <w:rFonts w:ascii="Times New Roman" w:hAnsi="Times New Roman"/>
                <w:bCs/>
                <w:szCs w:val="24"/>
              </w:rPr>
              <w:t>, 2015</w:t>
            </w:r>
          </w:p>
        </w:tc>
      </w:tr>
      <w:tr w:rsidR="006F6B7F" w:rsidRPr="00A865A8" w:rsidTr="000907B1">
        <w:trPr>
          <w:trHeight w:val="377"/>
        </w:trPr>
        <w:tc>
          <w:tcPr>
            <w:tcW w:w="2628" w:type="dxa"/>
            <w:tcBorders>
              <w:top w:val="single" w:sz="4" w:space="0" w:color="auto"/>
              <w:left w:val="single" w:sz="4" w:space="0" w:color="auto"/>
              <w:bottom w:val="single" w:sz="4" w:space="0" w:color="auto"/>
              <w:right w:val="single" w:sz="4" w:space="0" w:color="auto"/>
            </w:tcBorders>
            <w:shd w:val="pct10" w:color="auto" w:fill="FFFFFF"/>
          </w:tcPr>
          <w:p w:rsidR="006F6B7F" w:rsidRPr="00F865B3" w:rsidRDefault="006F6B7F" w:rsidP="00FB152F">
            <w:pPr>
              <w:tabs>
                <w:tab w:val="left" w:pos="2204"/>
              </w:tabs>
              <w:spacing w:before="100" w:beforeAutospacing="1" w:after="100" w:afterAutospacing="1"/>
              <w:rPr>
                <w:rFonts w:ascii="Times New Roman" w:hAnsi="Times New Roman"/>
                <w:b/>
                <w:bCs/>
                <w:szCs w:val="24"/>
              </w:rPr>
            </w:pPr>
            <w:r w:rsidRPr="00F865B3">
              <w:rPr>
                <w:rFonts w:ascii="Times New Roman" w:hAnsi="Times New Roman"/>
                <w:b/>
                <w:bCs/>
                <w:szCs w:val="24"/>
              </w:rPr>
              <w:t>ISSUE DATE:</w:t>
            </w:r>
            <w:r w:rsidRPr="00F865B3">
              <w:rPr>
                <w:rFonts w:ascii="Times New Roman" w:hAnsi="Times New Roman"/>
                <w:b/>
                <w:bCs/>
                <w:szCs w:val="24"/>
              </w:rPr>
              <w:tab/>
            </w:r>
          </w:p>
        </w:tc>
        <w:tc>
          <w:tcPr>
            <w:tcW w:w="6948" w:type="dxa"/>
            <w:tcBorders>
              <w:top w:val="single" w:sz="4" w:space="0" w:color="auto"/>
              <w:left w:val="single" w:sz="4" w:space="0" w:color="auto"/>
              <w:bottom w:val="single" w:sz="4" w:space="0" w:color="auto"/>
              <w:right w:val="single" w:sz="4" w:space="0" w:color="auto"/>
            </w:tcBorders>
            <w:shd w:val="pct10" w:color="auto" w:fill="FFFFFF"/>
          </w:tcPr>
          <w:p w:rsidR="006F6B7F" w:rsidRPr="00F865B3" w:rsidRDefault="00BD424B" w:rsidP="00FB152F">
            <w:pPr>
              <w:tabs>
                <w:tab w:val="left" w:pos="2204"/>
              </w:tabs>
              <w:spacing w:before="100" w:beforeAutospacing="1" w:after="100" w:afterAutospacing="1"/>
              <w:rPr>
                <w:rFonts w:ascii="Times New Roman" w:hAnsi="Times New Roman"/>
                <w:bCs/>
                <w:szCs w:val="24"/>
              </w:rPr>
            </w:pPr>
            <w:r>
              <w:rPr>
                <w:rFonts w:ascii="Times New Roman" w:hAnsi="Times New Roman"/>
                <w:bCs/>
                <w:szCs w:val="24"/>
              </w:rPr>
              <w:t>January 20, 2015</w:t>
            </w:r>
          </w:p>
        </w:tc>
      </w:tr>
      <w:tr w:rsidR="006F6B7F" w:rsidRPr="00A865A8" w:rsidTr="000907B1">
        <w:trPr>
          <w:trHeight w:val="490"/>
        </w:trPr>
        <w:tc>
          <w:tcPr>
            <w:tcW w:w="2628" w:type="dxa"/>
            <w:tcBorders>
              <w:top w:val="single" w:sz="4" w:space="0" w:color="auto"/>
              <w:left w:val="single" w:sz="4" w:space="0" w:color="auto"/>
              <w:bottom w:val="single" w:sz="4" w:space="0" w:color="auto"/>
              <w:right w:val="single" w:sz="4" w:space="0" w:color="auto"/>
            </w:tcBorders>
            <w:shd w:val="pct10" w:color="auto" w:fill="FFFFFF"/>
          </w:tcPr>
          <w:p w:rsidR="006F6B7F" w:rsidRPr="00F865B3" w:rsidRDefault="006F6B7F" w:rsidP="00FB152F">
            <w:pPr>
              <w:pStyle w:val="Heading1"/>
              <w:tabs>
                <w:tab w:val="left" w:pos="2204"/>
              </w:tabs>
              <w:jc w:val="left"/>
              <w:rPr>
                <w:bCs w:val="0"/>
                <w:szCs w:val="24"/>
              </w:rPr>
            </w:pPr>
            <w:r w:rsidRPr="00F865B3">
              <w:rPr>
                <w:bCs w:val="0"/>
                <w:szCs w:val="24"/>
              </w:rPr>
              <w:t>AUTHORED BY:</w:t>
            </w:r>
          </w:p>
        </w:tc>
        <w:tc>
          <w:tcPr>
            <w:tcW w:w="6948" w:type="dxa"/>
            <w:tcBorders>
              <w:top w:val="single" w:sz="4" w:space="0" w:color="auto"/>
              <w:left w:val="single" w:sz="4" w:space="0" w:color="auto"/>
              <w:bottom w:val="single" w:sz="4" w:space="0" w:color="auto"/>
              <w:right w:val="single" w:sz="4" w:space="0" w:color="auto"/>
            </w:tcBorders>
            <w:shd w:val="pct10" w:color="auto" w:fill="FFFFFF"/>
          </w:tcPr>
          <w:p w:rsidR="006F6B7F" w:rsidRPr="00F865B3" w:rsidRDefault="006F6B7F" w:rsidP="00FB152F">
            <w:pPr>
              <w:rPr>
                <w:rFonts w:ascii="Times New Roman" w:hAnsi="Times New Roman"/>
                <w:bCs/>
                <w:szCs w:val="24"/>
              </w:rPr>
            </w:pPr>
            <w:r w:rsidRPr="00F865B3">
              <w:rPr>
                <w:rFonts w:ascii="Times New Roman" w:hAnsi="Times New Roman"/>
                <w:bCs/>
                <w:szCs w:val="24"/>
              </w:rPr>
              <w:t>Robin L. Landry, LCSW</w:t>
            </w:r>
          </w:p>
          <w:p w:rsidR="006F6B7F" w:rsidRPr="00F865B3" w:rsidRDefault="006F6B7F" w:rsidP="00FB152F">
            <w:pPr>
              <w:rPr>
                <w:rFonts w:ascii="Times New Roman" w:hAnsi="Times New Roman"/>
                <w:bCs/>
                <w:szCs w:val="24"/>
              </w:rPr>
            </w:pPr>
            <w:r w:rsidRPr="00F865B3">
              <w:rPr>
                <w:rFonts w:ascii="Times New Roman" w:hAnsi="Times New Roman"/>
                <w:bCs/>
                <w:szCs w:val="24"/>
              </w:rPr>
              <w:t>Clinical Program Planner II</w:t>
            </w:r>
          </w:p>
        </w:tc>
      </w:tr>
      <w:tr w:rsidR="006F6B7F" w:rsidRPr="00A865A8" w:rsidTr="000907B1">
        <w:trPr>
          <w:trHeight w:val="490"/>
        </w:trPr>
        <w:tc>
          <w:tcPr>
            <w:tcW w:w="2628" w:type="dxa"/>
            <w:tcBorders>
              <w:top w:val="single" w:sz="4" w:space="0" w:color="auto"/>
              <w:left w:val="single" w:sz="4" w:space="0" w:color="auto"/>
              <w:bottom w:val="single" w:sz="4" w:space="0" w:color="auto"/>
              <w:right w:val="single" w:sz="4" w:space="0" w:color="auto"/>
            </w:tcBorders>
            <w:shd w:val="pct10" w:color="auto" w:fill="FFFFFF"/>
          </w:tcPr>
          <w:p w:rsidR="006F6B7F" w:rsidRPr="00F865B3" w:rsidRDefault="006F6B7F" w:rsidP="00371161">
            <w:pPr>
              <w:pStyle w:val="Heading1"/>
              <w:tabs>
                <w:tab w:val="left" w:pos="2204"/>
              </w:tabs>
              <w:jc w:val="left"/>
              <w:rPr>
                <w:bCs w:val="0"/>
                <w:szCs w:val="24"/>
              </w:rPr>
            </w:pPr>
            <w:r w:rsidRPr="00F865B3">
              <w:rPr>
                <w:bCs w:val="0"/>
                <w:szCs w:val="24"/>
              </w:rPr>
              <w:t xml:space="preserve">REVIEWED BY:           </w:t>
            </w:r>
          </w:p>
        </w:tc>
        <w:tc>
          <w:tcPr>
            <w:tcW w:w="6948" w:type="dxa"/>
            <w:tcBorders>
              <w:top w:val="single" w:sz="4" w:space="0" w:color="auto"/>
              <w:left w:val="single" w:sz="4" w:space="0" w:color="auto"/>
              <w:bottom w:val="single" w:sz="4" w:space="0" w:color="auto"/>
              <w:right w:val="single" w:sz="4" w:space="0" w:color="auto"/>
            </w:tcBorders>
            <w:shd w:val="pct10" w:color="auto" w:fill="FFFFFF"/>
          </w:tcPr>
          <w:p w:rsidR="006F6B7F" w:rsidRPr="00F865B3" w:rsidRDefault="006F6B7F" w:rsidP="00FB152F">
            <w:pPr>
              <w:rPr>
                <w:rFonts w:ascii="Times New Roman" w:hAnsi="Times New Roman"/>
                <w:bCs/>
                <w:szCs w:val="24"/>
              </w:rPr>
            </w:pPr>
            <w:r w:rsidRPr="00F865B3">
              <w:rPr>
                <w:rFonts w:ascii="Times New Roman" w:hAnsi="Times New Roman"/>
                <w:bCs/>
                <w:szCs w:val="24"/>
              </w:rPr>
              <w:t>Children’s Mental Health Management Team</w:t>
            </w:r>
          </w:p>
          <w:p w:rsidR="006F6B7F" w:rsidRPr="00F865B3" w:rsidRDefault="00371161" w:rsidP="00FB152F">
            <w:pPr>
              <w:rPr>
                <w:rFonts w:ascii="Times New Roman" w:hAnsi="Times New Roman"/>
                <w:szCs w:val="24"/>
              </w:rPr>
            </w:pPr>
            <w:r>
              <w:rPr>
                <w:rFonts w:ascii="Times New Roman" w:hAnsi="Times New Roman"/>
                <w:szCs w:val="24"/>
              </w:rPr>
              <w:t>Statewide Policy Review Workgroup</w:t>
            </w:r>
          </w:p>
        </w:tc>
      </w:tr>
      <w:tr w:rsidR="006F6B7F" w:rsidRPr="00A865A8" w:rsidTr="000907B1">
        <w:trPr>
          <w:trHeight w:val="496"/>
        </w:trPr>
        <w:tc>
          <w:tcPr>
            <w:tcW w:w="2628" w:type="dxa"/>
            <w:tcBorders>
              <w:top w:val="single" w:sz="4" w:space="0" w:color="auto"/>
              <w:left w:val="single" w:sz="4" w:space="0" w:color="auto"/>
              <w:bottom w:val="single" w:sz="4" w:space="0" w:color="auto"/>
              <w:right w:val="single" w:sz="4" w:space="0" w:color="auto"/>
            </w:tcBorders>
            <w:shd w:val="pct10" w:color="auto" w:fill="FFFFFF"/>
          </w:tcPr>
          <w:p w:rsidR="006F6B7F" w:rsidRPr="00F865B3" w:rsidRDefault="006F6B7F" w:rsidP="00FB152F">
            <w:pPr>
              <w:rPr>
                <w:rFonts w:ascii="Times New Roman" w:hAnsi="Times New Roman"/>
                <w:b/>
                <w:szCs w:val="24"/>
              </w:rPr>
            </w:pPr>
            <w:r w:rsidRPr="00F865B3">
              <w:rPr>
                <w:rFonts w:ascii="Times New Roman" w:hAnsi="Times New Roman"/>
                <w:b/>
                <w:szCs w:val="24"/>
              </w:rPr>
              <w:t>APPROVED BY:</w:t>
            </w:r>
          </w:p>
          <w:p w:rsidR="006F6B7F" w:rsidRPr="00F865B3" w:rsidRDefault="006F6B7F" w:rsidP="00FB152F">
            <w:pPr>
              <w:rPr>
                <w:rFonts w:ascii="Times New Roman" w:hAnsi="Times New Roman"/>
                <w:b/>
                <w:szCs w:val="24"/>
              </w:rPr>
            </w:pPr>
            <w:r w:rsidRPr="00F865B3">
              <w:rPr>
                <w:rFonts w:ascii="Times New Roman" w:hAnsi="Times New Roman"/>
                <w:b/>
                <w:szCs w:val="24"/>
              </w:rPr>
              <w:t>DATE:</w:t>
            </w:r>
          </w:p>
        </w:tc>
        <w:tc>
          <w:tcPr>
            <w:tcW w:w="6948" w:type="dxa"/>
            <w:tcBorders>
              <w:top w:val="single" w:sz="4" w:space="0" w:color="auto"/>
              <w:left w:val="single" w:sz="4" w:space="0" w:color="auto"/>
              <w:bottom w:val="single" w:sz="4" w:space="0" w:color="auto"/>
              <w:right w:val="single" w:sz="4" w:space="0" w:color="auto"/>
            </w:tcBorders>
            <w:shd w:val="pct10" w:color="auto" w:fill="FFFFFF"/>
          </w:tcPr>
          <w:p w:rsidR="006F6B7F" w:rsidRPr="00F865B3" w:rsidRDefault="006F6B7F" w:rsidP="00FB152F">
            <w:pPr>
              <w:rPr>
                <w:rFonts w:ascii="Times New Roman" w:hAnsi="Times New Roman"/>
                <w:szCs w:val="24"/>
              </w:rPr>
            </w:pPr>
            <w:r w:rsidRPr="00F865B3">
              <w:rPr>
                <w:rFonts w:ascii="Times New Roman" w:hAnsi="Times New Roman"/>
                <w:szCs w:val="24"/>
              </w:rPr>
              <w:t>Kelly Wooldridge, Deputy Administrator</w:t>
            </w:r>
          </w:p>
          <w:p w:rsidR="006F6B7F" w:rsidRPr="00F865B3" w:rsidRDefault="00922ED1" w:rsidP="00FB152F">
            <w:pPr>
              <w:rPr>
                <w:rFonts w:ascii="Times New Roman" w:hAnsi="Times New Roman"/>
                <w:szCs w:val="24"/>
              </w:rPr>
            </w:pPr>
            <w:r>
              <w:rPr>
                <w:rFonts w:ascii="Times New Roman" w:hAnsi="Times New Roman"/>
                <w:szCs w:val="24"/>
              </w:rPr>
              <w:t>May 15, 2014</w:t>
            </w:r>
          </w:p>
        </w:tc>
      </w:tr>
      <w:tr w:rsidR="006F6B7F" w:rsidRPr="00A865A8" w:rsidTr="000907B1">
        <w:trPr>
          <w:trHeight w:val="496"/>
        </w:trPr>
        <w:tc>
          <w:tcPr>
            <w:tcW w:w="2628" w:type="dxa"/>
            <w:tcBorders>
              <w:top w:val="single" w:sz="4" w:space="0" w:color="auto"/>
              <w:left w:val="single" w:sz="4" w:space="0" w:color="auto"/>
              <w:bottom w:val="single" w:sz="4" w:space="0" w:color="auto"/>
              <w:right w:val="single" w:sz="4" w:space="0" w:color="auto"/>
            </w:tcBorders>
            <w:shd w:val="pct10" w:color="auto" w:fill="FFFFFF"/>
          </w:tcPr>
          <w:p w:rsidR="006F6B7F" w:rsidRPr="00F865B3" w:rsidRDefault="006F6B7F" w:rsidP="00FB152F">
            <w:pPr>
              <w:rPr>
                <w:rFonts w:ascii="Times New Roman" w:hAnsi="Times New Roman"/>
                <w:b/>
                <w:szCs w:val="24"/>
              </w:rPr>
            </w:pPr>
            <w:r w:rsidRPr="00F865B3">
              <w:rPr>
                <w:rFonts w:ascii="Times New Roman" w:hAnsi="Times New Roman"/>
                <w:b/>
                <w:szCs w:val="24"/>
              </w:rPr>
              <w:t>APPROVED BY:</w:t>
            </w:r>
          </w:p>
          <w:p w:rsidR="006F6B7F" w:rsidRPr="00F865B3" w:rsidRDefault="006F6B7F" w:rsidP="00FB152F">
            <w:pPr>
              <w:rPr>
                <w:rFonts w:ascii="Times New Roman" w:hAnsi="Times New Roman"/>
                <w:b/>
                <w:szCs w:val="24"/>
              </w:rPr>
            </w:pPr>
            <w:r w:rsidRPr="00F865B3">
              <w:rPr>
                <w:rFonts w:ascii="Times New Roman" w:hAnsi="Times New Roman"/>
                <w:b/>
                <w:szCs w:val="24"/>
              </w:rPr>
              <w:t>DATE:</w:t>
            </w:r>
          </w:p>
        </w:tc>
        <w:tc>
          <w:tcPr>
            <w:tcW w:w="6948" w:type="dxa"/>
            <w:tcBorders>
              <w:top w:val="single" w:sz="4" w:space="0" w:color="auto"/>
              <w:left w:val="single" w:sz="4" w:space="0" w:color="auto"/>
              <w:bottom w:val="single" w:sz="4" w:space="0" w:color="auto"/>
              <w:right w:val="single" w:sz="4" w:space="0" w:color="auto"/>
            </w:tcBorders>
            <w:shd w:val="pct10" w:color="auto" w:fill="FFFFFF"/>
          </w:tcPr>
          <w:p w:rsidR="006F6B7F" w:rsidRDefault="006F6B7F" w:rsidP="00FB152F">
            <w:pPr>
              <w:rPr>
                <w:rFonts w:ascii="Times New Roman" w:hAnsi="Times New Roman"/>
                <w:szCs w:val="24"/>
              </w:rPr>
            </w:pPr>
            <w:r w:rsidRPr="00F865B3">
              <w:rPr>
                <w:rFonts w:ascii="Times New Roman" w:hAnsi="Times New Roman"/>
                <w:szCs w:val="24"/>
              </w:rPr>
              <w:t xml:space="preserve">Commission on </w:t>
            </w:r>
            <w:r>
              <w:rPr>
                <w:rFonts w:ascii="Times New Roman" w:hAnsi="Times New Roman"/>
                <w:szCs w:val="24"/>
              </w:rPr>
              <w:t>Behavioral Health</w:t>
            </w:r>
            <w:r w:rsidRPr="00F865B3">
              <w:rPr>
                <w:rFonts w:ascii="Times New Roman" w:hAnsi="Times New Roman"/>
                <w:szCs w:val="24"/>
              </w:rPr>
              <w:t xml:space="preserve">  </w:t>
            </w:r>
          </w:p>
          <w:p w:rsidR="00BD424B" w:rsidRPr="00F865B3" w:rsidRDefault="00BD424B" w:rsidP="00FB152F">
            <w:pPr>
              <w:rPr>
                <w:rFonts w:ascii="Times New Roman" w:hAnsi="Times New Roman"/>
                <w:szCs w:val="24"/>
              </w:rPr>
            </w:pPr>
            <w:r>
              <w:rPr>
                <w:rFonts w:ascii="Times New Roman" w:hAnsi="Times New Roman"/>
                <w:szCs w:val="24"/>
              </w:rPr>
              <w:t>January 16, 2015</w:t>
            </w:r>
          </w:p>
        </w:tc>
      </w:tr>
      <w:tr w:rsidR="006F6B7F" w:rsidRPr="00011226" w:rsidTr="000907B1">
        <w:trPr>
          <w:trHeight w:val="368"/>
        </w:trPr>
        <w:tc>
          <w:tcPr>
            <w:tcW w:w="2628" w:type="dxa"/>
            <w:tcBorders>
              <w:top w:val="single" w:sz="4" w:space="0" w:color="auto"/>
              <w:left w:val="single" w:sz="4" w:space="0" w:color="auto"/>
              <w:bottom w:val="single" w:sz="4" w:space="0" w:color="auto"/>
              <w:right w:val="single" w:sz="4" w:space="0" w:color="auto"/>
            </w:tcBorders>
            <w:shd w:val="pct10" w:color="auto" w:fill="FFFFFF"/>
          </w:tcPr>
          <w:p w:rsidR="006F6B7F" w:rsidRPr="00F865B3" w:rsidRDefault="006F6B7F" w:rsidP="00FB152F">
            <w:pPr>
              <w:rPr>
                <w:rFonts w:ascii="Times New Roman" w:hAnsi="Times New Roman"/>
                <w:b/>
                <w:szCs w:val="24"/>
              </w:rPr>
            </w:pPr>
            <w:r w:rsidRPr="00F865B3">
              <w:rPr>
                <w:rFonts w:ascii="Times New Roman" w:hAnsi="Times New Roman"/>
                <w:b/>
                <w:szCs w:val="24"/>
              </w:rPr>
              <w:t>SUPERCEDES:</w:t>
            </w:r>
          </w:p>
        </w:tc>
        <w:tc>
          <w:tcPr>
            <w:tcW w:w="6948" w:type="dxa"/>
            <w:tcBorders>
              <w:top w:val="single" w:sz="4" w:space="0" w:color="auto"/>
              <w:left w:val="single" w:sz="4" w:space="0" w:color="auto"/>
              <w:bottom w:val="single" w:sz="4" w:space="0" w:color="auto"/>
              <w:right w:val="single" w:sz="4" w:space="0" w:color="auto"/>
            </w:tcBorders>
            <w:shd w:val="pct10" w:color="auto" w:fill="FFFFFF"/>
          </w:tcPr>
          <w:p w:rsidR="006F6B7F" w:rsidRDefault="006F6B7F" w:rsidP="00FB152F">
            <w:pPr>
              <w:rPr>
                <w:rFonts w:ascii="Times New Roman" w:hAnsi="Times New Roman"/>
                <w:szCs w:val="24"/>
              </w:rPr>
            </w:pPr>
            <w:r>
              <w:rPr>
                <w:rFonts w:ascii="Times New Roman" w:hAnsi="Times New Roman"/>
                <w:szCs w:val="24"/>
              </w:rPr>
              <w:t xml:space="preserve">6.81 Targeted Case Management Documentation Policy </w:t>
            </w:r>
            <w:r w:rsidRPr="00F865B3">
              <w:rPr>
                <w:rFonts w:ascii="Times New Roman" w:hAnsi="Times New Roman"/>
                <w:szCs w:val="24"/>
              </w:rPr>
              <w:t>March 2008</w:t>
            </w:r>
          </w:p>
          <w:p w:rsidR="006F6B7F" w:rsidRDefault="006F6B7F" w:rsidP="00FB152F">
            <w:pPr>
              <w:rPr>
                <w:rFonts w:ascii="Times New Roman" w:hAnsi="Times New Roman"/>
                <w:szCs w:val="24"/>
              </w:rPr>
            </w:pPr>
            <w:r w:rsidRPr="005C0A13">
              <w:rPr>
                <w:rFonts w:ascii="Times New Roman" w:hAnsi="Times New Roman"/>
                <w:szCs w:val="24"/>
              </w:rPr>
              <w:t>6.51 Progress Note Documentation Policy March 2008</w:t>
            </w:r>
          </w:p>
          <w:p w:rsidR="006F6B7F" w:rsidRDefault="006F6B7F" w:rsidP="00FB152F">
            <w:pPr>
              <w:rPr>
                <w:rFonts w:ascii="Times New Roman" w:hAnsi="Times New Roman"/>
                <w:szCs w:val="24"/>
              </w:rPr>
            </w:pPr>
            <w:r>
              <w:rPr>
                <w:rFonts w:ascii="Times New Roman" w:hAnsi="Times New Roman"/>
                <w:szCs w:val="24"/>
              </w:rPr>
              <w:t>10.03 Targeted Case Management Intake June 2010</w:t>
            </w:r>
          </w:p>
          <w:p w:rsidR="006F6B7F" w:rsidRDefault="006F6B7F" w:rsidP="00FB152F">
            <w:pPr>
              <w:rPr>
                <w:rFonts w:ascii="Times New Roman" w:hAnsi="Times New Roman"/>
                <w:szCs w:val="24"/>
              </w:rPr>
            </w:pPr>
            <w:r>
              <w:rPr>
                <w:rFonts w:ascii="Times New Roman" w:hAnsi="Times New Roman"/>
                <w:szCs w:val="24"/>
              </w:rPr>
              <w:t>10.10 Targeted Case Management Policy March 2008</w:t>
            </w:r>
          </w:p>
          <w:p w:rsidR="006F6B7F" w:rsidRDefault="006F6B7F" w:rsidP="00FB152F">
            <w:pPr>
              <w:rPr>
                <w:rFonts w:ascii="Times New Roman" w:hAnsi="Times New Roman"/>
                <w:szCs w:val="24"/>
              </w:rPr>
            </w:pPr>
            <w:r>
              <w:rPr>
                <w:rFonts w:ascii="Times New Roman" w:hAnsi="Times New Roman"/>
                <w:szCs w:val="24"/>
              </w:rPr>
              <w:t>10.20  Transitional Case Management Policy March 2008</w:t>
            </w:r>
          </w:p>
          <w:p w:rsidR="006F6B7F" w:rsidRPr="005C0A13" w:rsidRDefault="006F6B7F" w:rsidP="00FB152F">
            <w:pPr>
              <w:rPr>
                <w:rFonts w:ascii="Times New Roman" w:hAnsi="Times New Roman"/>
                <w:szCs w:val="24"/>
              </w:rPr>
            </w:pPr>
            <w:r>
              <w:rPr>
                <w:rFonts w:ascii="Times New Roman" w:hAnsi="Times New Roman"/>
                <w:szCs w:val="24"/>
              </w:rPr>
              <w:t>10.01 Intensive Case Management Eligibility Policy May 2010</w:t>
            </w:r>
          </w:p>
        </w:tc>
      </w:tr>
      <w:tr w:rsidR="006F6B7F" w:rsidRPr="00A865A8" w:rsidTr="000907B1">
        <w:trPr>
          <w:trHeight w:val="3620"/>
        </w:trPr>
        <w:tc>
          <w:tcPr>
            <w:tcW w:w="2628" w:type="dxa"/>
            <w:tcBorders>
              <w:top w:val="single" w:sz="4" w:space="0" w:color="auto"/>
              <w:left w:val="single" w:sz="4" w:space="0" w:color="auto"/>
              <w:bottom w:val="single" w:sz="4" w:space="0" w:color="auto"/>
              <w:right w:val="single" w:sz="4" w:space="0" w:color="auto"/>
            </w:tcBorders>
            <w:shd w:val="pct10" w:color="auto" w:fill="FFFFFF"/>
          </w:tcPr>
          <w:p w:rsidR="006F6B7F" w:rsidRPr="00F865B3" w:rsidRDefault="006F6B7F" w:rsidP="00FB152F">
            <w:pPr>
              <w:spacing w:before="100" w:beforeAutospacing="1" w:after="100" w:afterAutospacing="1"/>
              <w:rPr>
                <w:rFonts w:ascii="Times New Roman" w:hAnsi="Times New Roman"/>
                <w:b/>
                <w:bCs/>
                <w:szCs w:val="24"/>
              </w:rPr>
            </w:pPr>
            <w:r w:rsidRPr="00F865B3">
              <w:rPr>
                <w:rFonts w:ascii="Times New Roman" w:hAnsi="Times New Roman"/>
                <w:b/>
                <w:bCs/>
                <w:szCs w:val="24"/>
              </w:rPr>
              <w:t xml:space="preserve">REFERENCES:  </w:t>
            </w:r>
          </w:p>
        </w:tc>
        <w:tc>
          <w:tcPr>
            <w:tcW w:w="6948" w:type="dxa"/>
            <w:tcBorders>
              <w:top w:val="single" w:sz="4" w:space="0" w:color="auto"/>
              <w:left w:val="single" w:sz="4" w:space="0" w:color="auto"/>
              <w:bottom w:val="single" w:sz="4" w:space="0" w:color="auto"/>
              <w:right w:val="single" w:sz="4" w:space="0" w:color="auto"/>
            </w:tcBorders>
            <w:shd w:val="pct10" w:color="auto" w:fill="FFFFFF"/>
          </w:tcPr>
          <w:p w:rsidR="006F6B7F" w:rsidRPr="00F865B3" w:rsidRDefault="006F6B7F" w:rsidP="00FB152F">
            <w:pPr>
              <w:rPr>
                <w:rFonts w:ascii="Times New Roman" w:hAnsi="Times New Roman"/>
                <w:b/>
                <w:color w:val="000000"/>
                <w:szCs w:val="24"/>
              </w:rPr>
            </w:pPr>
            <w:r w:rsidRPr="00F865B3">
              <w:rPr>
                <w:rFonts w:ascii="Times New Roman" w:hAnsi="Times New Roman"/>
                <w:b/>
                <w:color w:val="000000"/>
                <w:szCs w:val="24"/>
              </w:rPr>
              <w:t>FEDERAL REGULATIONS</w:t>
            </w:r>
            <w:r>
              <w:rPr>
                <w:rFonts w:ascii="Times New Roman" w:hAnsi="Times New Roman"/>
                <w:b/>
                <w:color w:val="000000"/>
                <w:szCs w:val="24"/>
              </w:rPr>
              <w:t xml:space="preserve"> and STATUTES</w:t>
            </w:r>
          </w:p>
          <w:p w:rsidR="006F6B7F" w:rsidRPr="00F865B3" w:rsidRDefault="006F6B7F" w:rsidP="00FB152F">
            <w:pPr>
              <w:rPr>
                <w:rFonts w:ascii="Times New Roman" w:hAnsi="Times New Roman"/>
                <w:color w:val="000000"/>
                <w:szCs w:val="24"/>
              </w:rPr>
            </w:pPr>
            <w:r w:rsidRPr="00F865B3">
              <w:rPr>
                <w:rFonts w:ascii="Times New Roman" w:hAnsi="Times New Roman"/>
                <w:color w:val="000000"/>
                <w:szCs w:val="24"/>
              </w:rPr>
              <w:t xml:space="preserve">42 CFR Parts 400 et al. (Balanced Budget Act) </w:t>
            </w:r>
          </w:p>
          <w:p w:rsidR="006F6B7F" w:rsidRDefault="006F6B7F" w:rsidP="00FB152F">
            <w:pPr>
              <w:rPr>
                <w:rFonts w:ascii="Times New Roman" w:hAnsi="Times New Roman"/>
                <w:color w:val="000000"/>
                <w:szCs w:val="24"/>
              </w:rPr>
            </w:pPr>
            <w:r w:rsidRPr="00F865B3">
              <w:rPr>
                <w:rFonts w:ascii="Times New Roman" w:hAnsi="Times New Roman"/>
                <w:color w:val="000000"/>
                <w:szCs w:val="24"/>
              </w:rPr>
              <w:t>45 CFR Parts 160</w:t>
            </w:r>
            <w:r>
              <w:rPr>
                <w:rFonts w:ascii="Times New Roman" w:hAnsi="Times New Roman"/>
                <w:color w:val="000000"/>
                <w:szCs w:val="24"/>
              </w:rPr>
              <w:t xml:space="preserve">, 162, and </w:t>
            </w:r>
            <w:r w:rsidRPr="00F865B3">
              <w:rPr>
                <w:rFonts w:ascii="Times New Roman" w:hAnsi="Times New Roman"/>
                <w:color w:val="000000"/>
                <w:szCs w:val="24"/>
              </w:rPr>
              <w:t>164 (HIPPA)</w:t>
            </w:r>
          </w:p>
          <w:p w:rsidR="006F6B7F" w:rsidRDefault="006F6B7F" w:rsidP="00FB152F">
            <w:pPr>
              <w:rPr>
                <w:rFonts w:ascii="Times New Roman" w:hAnsi="Times New Roman"/>
                <w:color w:val="000000"/>
                <w:szCs w:val="24"/>
              </w:rPr>
            </w:pPr>
            <w:r>
              <w:rPr>
                <w:rFonts w:ascii="Times New Roman" w:hAnsi="Times New Roman"/>
                <w:color w:val="000000"/>
                <w:szCs w:val="24"/>
              </w:rPr>
              <w:t>Consolidated Omnibus Budget Reconciliation Act of 1985</w:t>
            </w:r>
          </w:p>
          <w:p w:rsidR="006F6B7F" w:rsidRDefault="006F6B7F" w:rsidP="00FB152F">
            <w:pPr>
              <w:rPr>
                <w:rFonts w:ascii="Times New Roman" w:hAnsi="Times New Roman"/>
                <w:color w:val="000000"/>
                <w:szCs w:val="24"/>
              </w:rPr>
            </w:pPr>
            <w:r>
              <w:rPr>
                <w:rFonts w:ascii="Times New Roman" w:hAnsi="Times New Roman"/>
                <w:color w:val="000000"/>
                <w:szCs w:val="24"/>
              </w:rPr>
              <w:t>Omnibus Budget Reconciliation Act of 1986</w:t>
            </w:r>
          </w:p>
          <w:p w:rsidR="006F6B7F" w:rsidRDefault="006F6B7F" w:rsidP="00FB152F">
            <w:pPr>
              <w:rPr>
                <w:rFonts w:ascii="Times New Roman" w:hAnsi="Times New Roman"/>
                <w:color w:val="000000"/>
                <w:szCs w:val="24"/>
              </w:rPr>
            </w:pPr>
            <w:r>
              <w:rPr>
                <w:rFonts w:ascii="Times New Roman" w:hAnsi="Times New Roman"/>
                <w:color w:val="000000"/>
                <w:szCs w:val="24"/>
              </w:rPr>
              <w:t>Tax Reform Act of 1986</w:t>
            </w:r>
          </w:p>
          <w:p w:rsidR="006F6B7F" w:rsidRDefault="006F6B7F" w:rsidP="00FB152F">
            <w:pPr>
              <w:rPr>
                <w:rFonts w:ascii="Times New Roman" w:hAnsi="Times New Roman"/>
                <w:color w:val="000000"/>
                <w:szCs w:val="24"/>
              </w:rPr>
            </w:pPr>
            <w:r>
              <w:rPr>
                <w:rFonts w:ascii="Times New Roman" w:hAnsi="Times New Roman"/>
                <w:color w:val="000000"/>
                <w:szCs w:val="24"/>
              </w:rPr>
              <w:t>Omnibus Reconciliation Act of 1987</w:t>
            </w:r>
          </w:p>
          <w:p w:rsidR="006F6B7F" w:rsidRDefault="006F6B7F" w:rsidP="00FB152F">
            <w:pPr>
              <w:rPr>
                <w:rFonts w:ascii="Times New Roman" w:hAnsi="Times New Roman"/>
                <w:color w:val="000000"/>
                <w:szCs w:val="24"/>
              </w:rPr>
            </w:pPr>
            <w:r>
              <w:rPr>
                <w:rFonts w:ascii="Times New Roman" w:hAnsi="Times New Roman"/>
                <w:color w:val="000000"/>
                <w:szCs w:val="24"/>
              </w:rPr>
              <w:t>Technical and Miscellaneous Revenue Act of 1988</w:t>
            </w:r>
          </w:p>
          <w:p w:rsidR="006F6B7F" w:rsidRDefault="006F6B7F" w:rsidP="00FB152F">
            <w:pPr>
              <w:rPr>
                <w:rFonts w:ascii="Times New Roman" w:hAnsi="Times New Roman"/>
                <w:color w:val="000000"/>
                <w:szCs w:val="24"/>
              </w:rPr>
            </w:pPr>
            <w:r>
              <w:rPr>
                <w:rFonts w:ascii="Times New Roman" w:hAnsi="Times New Roman"/>
                <w:color w:val="000000"/>
                <w:szCs w:val="24"/>
              </w:rPr>
              <w:t>Deficit Reduction Act of 2005</w:t>
            </w:r>
          </w:p>
          <w:p w:rsidR="006F6B7F" w:rsidRDefault="006F6B7F" w:rsidP="00FB152F">
            <w:pPr>
              <w:rPr>
                <w:rFonts w:ascii="Times New Roman" w:hAnsi="Times New Roman"/>
                <w:szCs w:val="24"/>
              </w:rPr>
            </w:pPr>
            <w:r>
              <w:rPr>
                <w:rFonts w:ascii="Times New Roman" w:hAnsi="Times New Roman"/>
                <w:szCs w:val="24"/>
              </w:rPr>
              <w:t>Federal Register, Vol. 72, No. 232</w:t>
            </w:r>
          </w:p>
          <w:p w:rsidR="006F6B7F" w:rsidRPr="00F865B3" w:rsidRDefault="006F6B7F" w:rsidP="00FB152F">
            <w:pPr>
              <w:rPr>
                <w:rFonts w:ascii="Times New Roman" w:hAnsi="Times New Roman"/>
                <w:color w:val="000000"/>
                <w:szCs w:val="24"/>
              </w:rPr>
            </w:pPr>
          </w:p>
          <w:p w:rsidR="006F6B7F" w:rsidRPr="00F865B3" w:rsidRDefault="006F6B7F" w:rsidP="00FB152F">
            <w:pPr>
              <w:rPr>
                <w:rFonts w:ascii="Times New Roman" w:hAnsi="Times New Roman"/>
                <w:b/>
                <w:bCs/>
                <w:szCs w:val="24"/>
              </w:rPr>
            </w:pPr>
            <w:r w:rsidRPr="00F865B3">
              <w:rPr>
                <w:rFonts w:ascii="Times New Roman" w:hAnsi="Times New Roman"/>
                <w:b/>
                <w:bCs/>
                <w:szCs w:val="24"/>
              </w:rPr>
              <w:t>NEVADA REVISED STATUTES (NRS)</w:t>
            </w:r>
          </w:p>
          <w:p w:rsidR="006F6B7F" w:rsidRPr="00F865B3" w:rsidRDefault="006F6B7F" w:rsidP="00FB152F">
            <w:pPr>
              <w:rPr>
                <w:rFonts w:ascii="Times New Roman" w:hAnsi="Times New Roman"/>
                <w:bCs/>
                <w:szCs w:val="24"/>
              </w:rPr>
            </w:pPr>
            <w:r w:rsidRPr="00F865B3">
              <w:rPr>
                <w:rFonts w:ascii="Times New Roman" w:hAnsi="Times New Roman"/>
              </w:rPr>
              <w:t>Nevada Revised Statutes (NRS) 433</w:t>
            </w:r>
            <w:r>
              <w:rPr>
                <w:rFonts w:ascii="Times New Roman" w:hAnsi="Times New Roman"/>
              </w:rPr>
              <w:t>, et al</w:t>
            </w:r>
          </w:p>
          <w:p w:rsidR="006F6B7F" w:rsidRPr="00F865B3" w:rsidRDefault="006F6B7F" w:rsidP="00FB152F">
            <w:pPr>
              <w:rPr>
                <w:rFonts w:ascii="Times New Roman" w:hAnsi="Times New Roman"/>
                <w:bCs/>
                <w:szCs w:val="24"/>
              </w:rPr>
            </w:pPr>
          </w:p>
          <w:p w:rsidR="006F6B7F" w:rsidRPr="00F865B3" w:rsidRDefault="006F6B7F" w:rsidP="00FB152F">
            <w:pPr>
              <w:rPr>
                <w:rFonts w:ascii="Times New Roman" w:hAnsi="Times New Roman"/>
                <w:b/>
                <w:bCs/>
                <w:szCs w:val="24"/>
                <w:highlight w:val="yellow"/>
              </w:rPr>
            </w:pPr>
          </w:p>
        </w:tc>
      </w:tr>
    </w:tbl>
    <w:p w:rsidR="006F6B7F" w:rsidRDefault="006F6B7F"/>
    <w:p w:rsidR="006F6B7F" w:rsidRDefault="006F6B7F">
      <w:pPr>
        <w:spacing w:after="200" w:line="276" w:lineRule="auto"/>
      </w:pPr>
      <w:r>
        <w:br w:type="page"/>
      </w:r>
    </w:p>
    <w:tbl>
      <w:tblPr>
        <w:tblpPr w:leftFromText="180" w:rightFromText="180" w:vertAnchor="text" w:horzAnchor="margin" w:tblpY="-210"/>
        <w:tblW w:w="9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7110"/>
      </w:tblGrid>
      <w:tr w:rsidR="006F6B7F" w:rsidRPr="006F6B7F" w:rsidTr="000907B1">
        <w:trPr>
          <w:trHeight w:val="496"/>
        </w:trPr>
        <w:tc>
          <w:tcPr>
            <w:tcW w:w="2628" w:type="dxa"/>
            <w:tcBorders>
              <w:top w:val="single" w:sz="4" w:space="0" w:color="auto"/>
              <w:left w:val="single" w:sz="4" w:space="0" w:color="auto"/>
              <w:bottom w:val="single" w:sz="4" w:space="0" w:color="auto"/>
              <w:right w:val="single" w:sz="4" w:space="0" w:color="auto"/>
            </w:tcBorders>
            <w:shd w:val="pct10" w:color="auto" w:fill="FFFFFF"/>
          </w:tcPr>
          <w:p w:rsidR="006F6B7F" w:rsidRPr="006F6B7F" w:rsidRDefault="006F6B7F" w:rsidP="006F6B7F">
            <w:pPr>
              <w:spacing w:before="100" w:beforeAutospacing="1" w:after="100" w:afterAutospacing="1"/>
              <w:rPr>
                <w:rFonts w:ascii="Times New Roman" w:hAnsi="Times New Roman"/>
                <w:b/>
                <w:bCs/>
                <w:szCs w:val="24"/>
              </w:rPr>
            </w:pPr>
          </w:p>
        </w:tc>
        <w:tc>
          <w:tcPr>
            <w:tcW w:w="7110" w:type="dxa"/>
            <w:tcBorders>
              <w:top w:val="single" w:sz="4" w:space="0" w:color="auto"/>
              <w:left w:val="single" w:sz="4" w:space="0" w:color="auto"/>
              <w:bottom w:val="single" w:sz="4" w:space="0" w:color="auto"/>
              <w:right w:val="single" w:sz="4" w:space="0" w:color="auto"/>
            </w:tcBorders>
            <w:shd w:val="pct10" w:color="auto" w:fill="FFFFFF"/>
          </w:tcPr>
          <w:p w:rsidR="006F6B7F" w:rsidRPr="006F6B7F" w:rsidRDefault="006F6B7F" w:rsidP="006F6B7F">
            <w:pPr>
              <w:rPr>
                <w:rFonts w:ascii="Times New Roman" w:hAnsi="Times New Roman"/>
                <w:b/>
                <w:bCs/>
                <w:szCs w:val="24"/>
              </w:rPr>
            </w:pPr>
            <w:r w:rsidRPr="006F6B7F">
              <w:rPr>
                <w:rFonts w:ascii="Times New Roman" w:hAnsi="Times New Roman"/>
                <w:b/>
                <w:bCs/>
                <w:szCs w:val="24"/>
              </w:rPr>
              <w:t xml:space="preserve">DCFS CHILDREN’S MENTAL HEALTH POLICY  </w:t>
            </w:r>
          </w:p>
          <w:p w:rsidR="006F6B7F" w:rsidRPr="006F6B7F" w:rsidRDefault="00670AC8" w:rsidP="006F6B7F">
            <w:pPr>
              <w:rPr>
                <w:rFonts w:ascii="Times New Roman" w:hAnsi="Times New Roman"/>
                <w:bCs/>
                <w:szCs w:val="24"/>
              </w:rPr>
            </w:pPr>
            <w:r>
              <w:rPr>
                <w:rFonts w:ascii="Times New Roman" w:hAnsi="Times New Roman"/>
                <w:bCs/>
                <w:szCs w:val="24"/>
              </w:rPr>
              <w:t>SP-4 DCFS Documentation Policy (pending approval)</w:t>
            </w:r>
          </w:p>
          <w:p w:rsidR="00670AC8" w:rsidRDefault="00635C0F" w:rsidP="006F6B7F">
            <w:pPr>
              <w:rPr>
                <w:rFonts w:ascii="Times New Roman" w:hAnsi="Times New Roman"/>
                <w:bCs/>
                <w:szCs w:val="24"/>
              </w:rPr>
            </w:pPr>
            <w:r>
              <w:rPr>
                <w:rFonts w:ascii="Times New Roman" w:hAnsi="Times New Roman"/>
                <w:bCs/>
                <w:szCs w:val="24"/>
              </w:rPr>
              <w:t xml:space="preserve">CRR-4 DCFS </w:t>
            </w:r>
            <w:r w:rsidRPr="006F6B7F">
              <w:rPr>
                <w:rFonts w:ascii="Times New Roman" w:hAnsi="Times New Roman"/>
                <w:bCs/>
                <w:szCs w:val="24"/>
              </w:rPr>
              <w:t>Confidentiality Policy</w:t>
            </w:r>
            <w:r w:rsidR="00670AC8">
              <w:rPr>
                <w:rFonts w:ascii="Times New Roman" w:hAnsi="Times New Roman"/>
                <w:bCs/>
                <w:szCs w:val="24"/>
              </w:rPr>
              <w:t xml:space="preserve"> (pending approval)</w:t>
            </w:r>
            <w:r w:rsidR="001E3CE5">
              <w:rPr>
                <w:rFonts w:ascii="Times New Roman" w:hAnsi="Times New Roman"/>
                <w:bCs/>
                <w:szCs w:val="24"/>
              </w:rPr>
              <w:t xml:space="preserve"> </w:t>
            </w:r>
          </w:p>
          <w:p w:rsidR="006D7124" w:rsidRDefault="006D7124" w:rsidP="006F6B7F">
            <w:pPr>
              <w:rPr>
                <w:rFonts w:ascii="Times New Roman" w:hAnsi="Times New Roman"/>
                <w:bCs/>
                <w:szCs w:val="24"/>
              </w:rPr>
            </w:pPr>
            <w:r>
              <w:rPr>
                <w:rFonts w:ascii="Times New Roman" w:hAnsi="Times New Roman"/>
                <w:bCs/>
                <w:szCs w:val="24"/>
              </w:rPr>
              <w:t>CRR-3 Consent to Treatment Policy (pending approval)</w:t>
            </w:r>
          </w:p>
          <w:p w:rsidR="00EB0879" w:rsidRDefault="00EB0879" w:rsidP="006F6B7F">
            <w:pPr>
              <w:rPr>
                <w:rFonts w:ascii="Times New Roman" w:hAnsi="Times New Roman"/>
                <w:bCs/>
                <w:szCs w:val="24"/>
              </w:rPr>
            </w:pPr>
            <w:r>
              <w:rPr>
                <w:rFonts w:ascii="Times New Roman" w:hAnsi="Times New Roman"/>
                <w:bCs/>
                <w:szCs w:val="24"/>
              </w:rPr>
              <w:t>A-4 False Claims Act Policy</w:t>
            </w:r>
          </w:p>
          <w:p w:rsidR="006F6B7F" w:rsidRDefault="006F6B7F" w:rsidP="006F6B7F">
            <w:pPr>
              <w:rPr>
                <w:rFonts w:ascii="Times New Roman" w:hAnsi="Times New Roman"/>
                <w:bCs/>
                <w:szCs w:val="24"/>
              </w:rPr>
            </w:pPr>
            <w:r w:rsidRPr="006F6B7F">
              <w:rPr>
                <w:rFonts w:ascii="Times New Roman" w:hAnsi="Times New Roman"/>
                <w:bCs/>
                <w:szCs w:val="24"/>
              </w:rPr>
              <w:t>4.01 DCFS Performance and Quality Improvement Policy</w:t>
            </w:r>
            <w:r w:rsidR="00670AC8">
              <w:rPr>
                <w:rFonts w:ascii="Times New Roman" w:hAnsi="Times New Roman"/>
                <w:bCs/>
                <w:szCs w:val="24"/>
              </w:rPr>
              <w:t>,</w:t>
            </w:r>
            <w:r w:rsidRPr="006F6B7F">
              <w:rPr>
                <w:rFonts w:ascii="Times New Roman" w:hAnsi="Times New Roman"/>
                <w:bCs/>
                <w:szCs w:val="24"/>
              </w:rPr>
              <w:t xml:space="preserve"> June 2010</w:t>
            </w:r>
          </w:p>
          <w:p w:rsidR="00670AC8" w:rsidRPr="00670AC8" w:rsidRDefault="00670AC8" w:rsidP="00670AC8">
            <w:pPr>
              <w:rPr>
                <w:rFonts w:ascii="Times New Roman" w:hAnsi="Times New Roman"/>
                <w:bCs/>
                <w:szCs w:val="24"/>
              </w:rPr>
            </w:pPr>
            <w:r w:rsidRPr="00670AC8">
              <w:rPr>
                <w:rFonts w:ascii="Times New Roman" w:hAnsi="Times New Roman"/>
                <w:bCs/>
                <w:szCs w:val="24"/>
              </w:rPr>
              <w:t>10.40 Child and Family Team Policy, April 2008</w:t>
            </w:r>
          </w:p>
          <w:p w:rsidR="00371161" w:rsidRPr="006F6B7F" w:rsidRDefault="00371161" w:rsidP="006F6B7F">
            <w:pPr>
              <w:rPr>
                <w:rFonts w:ascii="Times New Roman" w:hAnsi="Times New Roman"/>
                <w:bCs/>
                <w:szCs w:val="24"/>
              </w:rPr>
            </w:pPr>
          </w:p>
          <w:p w:rsidR="00DD5A74" w:rsidRDefault="00DD5A74" w:rsidP="006F6B7F">
            <w:pPr>
              <w:rPr>
                <w:rFonts w:ascii="Times New Roman" w:hAnsi="Times New Roman"/>
                <w:b/>
                <w:bCs/>
                <w:szCs w:val="24"/>
              </w:rPr>
            </w:pPr>
            <w:r w:rsidRPr="00DD5A74">
              <w:rPr>
                <w:rFonts w:ascii="Times New Roman" w:hAnsi="Times New Roman"/>
                <w:b/>
                <w:bCs/>
                <w:szCs w:val="24"/>
              </w:rPr>
              <w:t>RELATED POLICY AND RESEACH DOCUMENTS</w:t>
            </w:r>
          </w:p>
          <w:p w:rsidR="006F6B7F" w:rsidRDefault="006F6B7F" w:rsidP="006F6B7F">
            <w:pPr>
              <w:rPr>
                <w:rFonts w:ascii="Times New Roman" w:hAnsi="Times New Roman"/>
                <w:bCs/>
                <w:szCs w:val="24"/>
              </w:rPr>
            </w:pPr>
            <w:r w:rsidRPr="006F6B7F">
              <w:rPr>
                <w:rFonts w:ascii="Times New Roman" w:hAnsi="Times New Roman"/>
                <w:bCs/>
                <w:szCs w:val="24"/>
              </w:rPr>
              <w:t>MSM 100</w:t>
            </w:r>
          </w:p>
          <w:p w:rsidR="007F23AB" w:rsidRDefault="007F23AB" w:rsidP="006F6B7F">
            <w:pPr>
              <w:rPr>
                <w:rFonts w:ascii="Times New Roman" w:hAnsi="Times New Roman"/>
                <w:bCs/>
                <w:szCs w:val="24"/>
              </w:rPr>
            </w:pPr>
            <w:r>
              <w:rPr>
                <w:rFonts w:ascii="Times New Roman" w:hAnsi="Times New Roman"/>
                <w:bCs/>
                <w:szCs w:val="24"/>
              </w:rPr>
              <w:t>MSM 1500</w:t>
            </w:r>
          </w:p>
          <w:p w:rsidR="006F6B7F" w:rsidRPr="006F6B7F" w:rsidRDefault="006F6B7F" w:rsidP="006F6B7F">
            <w:pPr>
              <w:rPr>
                <w:rFonts w:ascii="Times New Roman" w:hAnsi="Times New Roman"/>
                <w:bCs/>
                <w:szCs w:val="24"/>
              </w:rPr>
            </w:pPr>
            <w:r w:rsidRPr="006F6B7F">
              <w:rPr>
                <w:rFonts w:ascii="Times New Roman" w:hAnsi="Times New Roman"/>
                <w:bCs/>
                <w:szCs w:val="24"/>
              </w:rPr>
              <w:t>MSM 2500</w:t>
            </w:r>
          </w:p>
          <w:p w:rsidR="006F6B7F" w:rsidRPr="006F6B7F" w:rsidRDefault="006F6B7F" w:rsidP="006F6B7F">
            <w:pPr>
              <w:rPr>
                <w:rFonts w:ascii="Times New Roman" w:hAnsi="Times New Roman"/>
                <w:bCs/>
                <w:szCs w:val="24"/>
              </w:rPr>
            </w:pPr>
            <w:r w:rsidRPr="006F6B7F">
              <w:rPr>
                <w:rFonts w:ascii="Times New Roman" w:hAnsi="Times New Roman"/>
                <w:bCs/>
                <w:szCs w:val="24"/>
              </w:rPr>
              <w:t>MSM 3300</w:t>
            </w:r>
          </w:p>
          <w:p w:rsidR="006F6B7F" w:rsidRPr="006F6B7F" w:rsidRDefault="006F6B7F" w:rsidP="006F6B7F">
            <w:pPr>
              <w:rPr>
                <w:rFonts w:ascii="Times New Roman" w:hAnsi="Times New Roman"/>
                <w:bCs/>
                <w:szCs w:val="24"/>
              </w:rPr>
            </w:pPr>
            <w:r w:rsidRPr="006F6B7F">
              <w:rPr>
                <w:rFonts w:ascii="Times New Roman" w:hAnsi="Times New Roman"/>
                <w:bCs/>
                <w:szCs w:val="24"/>
              </w:rPr>
              <w:t>DHCFP TCM Audit August 2012</w:t>
            </w:r>
          </w:p>
          <w:p w:rsidR="006F6B7F" w:rsidRPr="006F6B7F" w:rsidRDefault="006F6B7F" w:rsidP="006F6B7F">
            <w:pPr>
              <w:rPr>
                <w:rFonts w:ascii="Times New Roman" w:hAnsi="Times New Roman"/>
                <w:bCs/>
                <w:szCs w:val="24"/>
              </w:rPr>
            </w:pPr>
            <w:r w:rsidRPr="006F6B7F">
              <w:rPr>
                <w:rFonts w:ascii="Times New Roman" w:hAnsi="Times New Roman"/>
                <w:bCs/>
                <w:szCs w:val="24"/>
              </w:rPr>
              <w:t>DCFS TCM Audit Response June 2013</w:t>
            </w:r>
          </w:p>
          <w:p w:rsidR="006F6B7F" w:rsidRPr="006F6B7F" w:rsidRDefault="006F6B7F" w:rsidP="006F6B7F">
            <w:pPr>
              <w:rPr>
                <w:rFonts w:ascii="Times New Roman" w:hAnsi="Times New Roman"/>
                <w:bCs/>
                <w:szCs w:val="24"/>
              </w:rPr>
            </w:pPr>
            <w:r w:rsidRPr="006F6B7F">
              <w:rPr>
                <w:rFonts w:ascii="Times New Roman" w:hAnsi="Times New Roman"/>
                <w:bCs/>
                <w:szCs w:val="24"/>
              </w:rPr>
              <w:t>DCFS TCM Corrective Action Plan June 2013</w:t>
            </w:r>
          </w:p>
          <w:p w:rsidR="006F6B7F" w:rsidRDefault="006F6B7F" w:rsidP="006F6B7F">
            <w:pPr>
              <w:rPr>
                <w:rFonts w:ascii="Times New Roman" w:hAnsi="Times New Roman"/>
                <w:bCs/>
                <w:szCs w:val="24"/>
              </w:rPr>
            </w:pPr>
            <w:r w:rsidRPr="006F6B7F">
              <w:rPr>
                <w:rFonts w:ascii="Times New Roman" w:hAnsi="Times New Roman"/>
                <w:bCs/>
                <w:szCs w:val="24"/>
              </w:rPr>
              <w:t>DCFS Internal TCM Instructional Memorandum July 2013</w:t>
            </w:r>
          </w:p>
          <w:p w:rsidR="00B83415" w:rsidRDefault="00B83415" w:rsidP="006F6B7F">
            <w:pPr>
              <w:rPr>
                <w:rFonts w:ascii="Times New Roman" w:hAnsi="Times New Roman"/>
                <w:bCs/>
                <w:szCs w:val="24"/>
              </w:rPr>
            </w:pPr>
            <w:r>
              <w:rPr>
                <w:rFonts w:ascii="Times New Roman" w:hAnsi="Times New Roman"/>
                <w:bCs/>
                <w:szCs w:val="24"/>
              </w:rPr>
              <w:t>DCFS Avatar Code Guide</w:t>
            </w:r>
          </w:p>
          <w:p w:rsidR="00DD5A74" w:rsidRPr="006F6B7F" w:rsidRDefault="00DD5A74" w:rsidP="006F6B7F">
            <w:pPr>
              <w:rPr>
                <w:rFonts w:ascii="Times New Roman" w:hAnsi="Times New Roman"/>
                <w:bCs/>
                <w:szCs w:val="24"/>
              </w:rPr>
            </w:pPr>
            <w:r>
              <w:rPr>
                <w:rFonts w:ascii="Times New Roman" w:hAnsi="Times New Roman"/>
                <w:bCs/>
                <w:szCs w:val="24"/>
              </w:rPr>
              <w:t>DCFS HIPAA Privacy Manual</w:t>
            </w:r>
          </w:p>
        </w:tc>
      </w:tr>
      <w:tr w:rsidR="006F6B7F" w:rsidRPr="006F6B7F" w:rsidTr="000063D2">
        <w:trPr>
          <w:trHeight w:val="1667"/>
        </w:trPr>
        <w:tc>
          <w:tcPr>
            <w:tcW w:w="2628" w:type="dxa"/>
            <w:tcBorders>
              <w:top w:val="single" w:sz="4" w:space="0" w:color="auto"/>
              <w:left w:val="single" w:sz="4" w:space="0" w:color="auto"/>
              <w:bottom w:val="single" w:sz="4" w:space="0" w:color="auto"/>
              <w:right w:val="single" w:sz="4" w:space="0" w:color="auto"/>
            </w:tcBorders>
            <w:shd w:val="pct10" w:color="auto" w:fill="FFFFFF"/>
          </w:tcPr>
          <w:p w:rsidR="006F6B7F" w:rsidRPr="006F6B7F" w:rsidRDefault="006F6B7F" w:rsidP="006F6B7F">
            <w:pPr>
              <w:spacing w:before="100" w:beforeAutospacing="1" w:after="100" w:afterAutospacing="1"/>
              <w:rPr>
                <w:rFonts w:ascii="Times New Roman" w:hAnsi="Times New Roman"/>
                <w:b/>
                <w:bCs/>
                <w:szCs w:val="24"/>
              </w:rPr>
            </w:pPr>
            <w:r w:rsidRPr="006F6B7F">
              <w:rPr>
                <w:rFonts w:ascii="Times New Roman" w:hAnsi="Times New Roman"/>
                <w:b/>
                <w:bCs/>
                <w:szCs w:val="24"/>
              </w:rPr>
              <w:t>ATTACHMENTS:</w:t>
            </w:r>
          </w:p>
        </w:tc>
        <w:tc>
          <w:tcPr>
            <w:tcW w:w="7110" w:type="dxa"/>
            <w:tcBorders>
              <w:top w:val="single" w:sz="4" w:space="0" w:color="auto"/>
              <w:left w:val="single" w:sz="4" w:space="0" w:color="auto"/>
              <w:bottom w:val="single" w:sz="4" w:space="0" w:color="auto"/>
              <w:right w:val="single" w:sz="4" w:space="0" w:color="auto"/>
            </w:tcBorders>
            <w:shd w:val="pct10" w:color="auto" w:fill="FFFFFF"/>
          </w:tcPr>
          <w:p w:rsidR="000063D2" w:rsidRDefault="006F6B7F" w:rsidP="00102246">
            <w:pPr>
              <w:ind w:firstLine="72"/>
              <w:rPr>
                <w:rFonts w:ascii="Times New Roman" w:hAnsi="Times New Roman"/>
                <w:bCs/>
                <w:szCs w:val="24"/>
              </w:rPr>
            </w:pPr>
            <w:r w:rsidRPr="00EE0377">
              <w:rPr>
                <w:rFonts w:ascii="Times New Roman" w:hAnsi="Times New Roman"/>
                <w:b/>
                <w:bCs/>
                <w:szCs w:val="24"/>
              </w:rPr>
              <w:t>Attachme</w:t>
            </w:r>
            <w:r w:rsidR="0051666F" w:rsidRPr="00EE0377">
              <w:rPr>
                <w:rFonts w:ascii="Times New Roman" w:hAnsi="Times New Roman"/>
                <w:b/>
                <w:bCs/>
                <w:szCs w:val="24"/>
              </w:rPr>
              <w:t xml:space="preserve">nt </w:t>
            </w:r>
            <w:r w:rsidR="005F7848" w:rsidRPr="00EE0377">
              <w:rPr>
                <w:rFonts w:ascii="Times New Roman" w:hAnsi="Times New Roman"/>
                <w:b/>
                <w:bCs/>
                <w:szCs w:val="24"/>
              </w:rPr>
              <w:t>A</w:t>
            </w:r>
            <w:r w:rsidR="0051666F" w:rsidRPr="005F7848">
              <w:rPr>
                <w:rFonts w:ascii="Times New Roman" w:hAnsi="Times New Roman"/>
                <w:bCs/>
                <w:szCs w:val="24"/>
              </w:rPr>
              <w:t>:</w:t>
            </w:r>
            <w:r w:rsidR="005F7848" w:rsidRPr="005F7848">
              <w:rPr>
                <w:rFonts w:ascii="Times New Roman" w:hAnsi="Times New Roman"/>
                <w:bCs/>
                <w:szCs w:val="24"/>
              </w:rPr>
              <w:t xml:space="preserve"> </w:t>
            </w:r>
            <w:r w:rsidR="00984F21">
              <w:rPr>
                <w:rFonts w:ascii="Times New Roman" w:hAnsi="Times New Roman"/>
                <w:bCs/>
                <w:szCs w:val="24"/>
              </w:rPr>
              <w:t xml:space="preserve"> </w:t>
            </w:r>
            <w:r w:rsidR="000063D2">
              <w:rPr>
                <w:rFonts w:ascii="Times New Roman" w:hAnsi="Times New Roman"/>
                <w:bCs/>
                <w:szCs w:val="24"/>
              </w:rPr>
              <w:t>Targeted Case Management Assessment (TCMA)</w:t>
            </w:r>
          </w:p>
          <w:p w:rsidR="000063D2" w:rsidRDefault="006F6B7F" w:rsidP="000063D2">
            <w:pPr>
              <w:ind w:firstLine="72"/>
              <w:rPr>
                <w:rFonts w:ascii="Times New Roman" w:hAnsi="Times New Roman"/>
                <w:bCs/>
                <w:szCs w:val="24"/>
              </w:rPr>
            </w:pPr>
            <w:r w:rsidRPr="00EE0377">
              <w:rPr>
                <w:rFonts w:ascii="Times New Roman" w:hAnsi="Times New Roman"/>
                <w:b/>
                <w:bCs/>
                <w:szCs w:val="24"/>
              </w:rPr>
              <w:t xml:space="preserve">Attachment </w:t>
            </w:r>
            <w:r w:rsidR="005B5AEA" w:rsidRPr="00EE0377">
              <w:rPr>
                <w:rFonts w:ascii="Times New Roman" w:hAnsi="Times New Roman"/>
                <w:b/>
                <w:bCs/>
                <w:szCs w:val="24"/>
              </w:rPr>
              <w:t>B</w:t>
            </w:r>
            <w:r w:rsidRPr="006F6B7F">
              <w:rPr>
                <w:rFonts w:ascii="Times New Roman" w:hAnsi="Times New Roman"/>
                <w:bCs/>
                <w:szCs w:val="24"/>
              </w:rPr>
              <w:t xml:space="preserve">: </w:t>
            </w:r>
            <w:r w:rsidR="00EE0377" w:rsidRPr="005F7848">
              <w:rPr>
                <w:rFonts w:ascii="Times New Roman" w:hAnsi="Times New Roman"/>
                <w:bCs/>
                <w:szCs w:val="24"/>
              </w:rPr>
              <w:t xml:space="preserve"> </w:t>
            </w:r>
            <w:r w:rsidR="000063D2">
              <w:rPr>
                <w:rFonts w:ascii="Times New Roman" w:hAnsi="Times New Roman"/>
                <w:bCs/>
                <w:szCs w:val="24"/>
              </w:rPr>
              <w:t>Informed Consent Form</w:t>
            </w:r>
            <w:r w:rsidR="000063D2" w:rsidRPr="005F7848">
              <w:rPr>
                <w:rFonts w:ascii="Times New Roman" w:hAnsi="Times New Roman"/>
                <w:bCs/>
                <w:szCs w:val="24"/>
              </w:rPr>
              <w:t xml:space="preserve"> </w:t>
            </w:r>
          </w:p>
          <w:p w:rsidR="000063D2" w:rsidRPr="005F7848" w:rsidRDefault="00102246" w:rsidP="000063D2">
            <w:pPr>
              <w:ind w:firstLine="72"/>
              <w:rPr>
                <w:rFonts w:ascii="Times New Roman" w:hAnsi="Times New Roman"/>
                <w:bCs/>
                <w:szCs w:val="24"/>
              </w:rPr>
            </w:pPr>
            <w:r w:rsidRPr="0047634A">
              <w:rPr>
                <w:rFonts w:ascii="Times New Roman" w:hAnsi="Times New Roman"/>
                <w:b/>
                <w:bCs/>
                <w:szCs w:val="24"/>
              </w:rPr>
              <w:t>Attachment C</w:t>
            </w:r>
            <w:r>
              <w:rPr>
                <w:rFonts w:ascii="Times New Roman" w:hAnsi="Times New Roman"/>
                <w:bCs/>
                <w:szCs w:val="24"/>
              </w:rPr>
              <w:t xml:space="preserve">:  </w:t>
            </w:r>
            <w:r w:rsidR="000063D2" w:rsidRPr="005F7848">
              <w:rPr>
                <w:rFonts w:ascii="Times New Roman" w:hAnsi="Times New Roman"/>
                <w:bCs/>
                <w:szCs w:val="24"/>
              </w:rPr>
              <w:t>DCFS Freedom of Choice Form</w:t>
            </w:r>
          </w:p>
          <w:p w:rsidR="000063D2" w:rsidRDefault="004C5E24" w:rsidP="000063D2">
            <w:pPr>
              <w:ind w:left="1692" w:hanging="1620"/>
              <w:rPr>
                <w:rFonts w:ascii="Times New Roman" w:hAnsi="Times New Roman"/>
                <w:bCs/>
                <w:szCs w:val="24"/>
              </w:rPr>
            </w:pPr>
            <w:r w:rsidRPr="000063D2">
              <w:rPr>
                <w:rFonts w:ascii="Times New Roman" w:hAnsi="Times New Roman"/>
                <w:b/>
                <w:bCs/>
                <w:szCs w:val="24"/>
              </w:rPr>
              <w:t xml:space="preserve">Attachment </w:t>
            </w:r>
            <w:r w:rsidR="00102246" w:rsidRPr="000063D2">
              <w:rPr>
                <w:rFonts w:ascii="Times New Roman" w:hAnsi="Times New Roman"/>
                <w:b/>
                <w:bCs/>
                <w:szCs w:val="24"/>
              </w:rPr>
              <w:t>D</w:t>
            </w:r>
            <w:r>
              <w:rPr>
                <w:rFonts w:ascii="Times New Roman" w:hAnsi="Times New Roman"/>
                <w:bCs/>
                <w:szCs w:val="24"/>
              </w:rPr>
              <w:t xml:space="preserve">: </w:t>
            </w:r>
            <w:r w:rsidR="000063D2" w:rsidRPr="006F6B7F">
              <w:rPr>
                <w:rFonts w:ascii="Times New Roman" w:hAnsi="Times New Roman"/>
                <w:bCs/>
                <w:szCs w:val="24"/>
              </w:rPr>
              <w:t xml:space="preserve"> DCFS Authorization for Release of Confidential </w:t>
            </w:r>
            <w:r w:rsidR="000063D2">
              <w:rPr>
                <w:rFonts w:ascii="Times New Roman" w:hAnsi="Times New Roman"/>
                <w:bCs/>
                <w:szCs w:val="24"/>
              </w:rPr>
              <w:t xml:space="preserve">   </w:t>
            </w:r>
            <w:r w:rsidR="000063D2" w:rsidRPr="006F6B7F">
              <w:rPr>
                <w:rFonts w:ascii="Times New Roman" w:hAnsi="Times New Roman"/>
                <w:bCs/>
                <w:szCs w:val="24"/>
              </w:rPr>
              <w:t>Information</w:t>
            </w:r>
          </w:p>
          <w:p w:rsidR="000063D2" w:rsidRPr="006F6B7F" w:rsidRDefault="000063D2" w:rsidP="00BD424B">
            <w:pPr>
              <w:ind w:firstLine="72"/>
              <w:rPr>
                <w:rFonts w:ascii="Times New Roman" w:hAnsi="Times New Roman"/>
                <w:bCs/>
                <w:szCs w:val="24"/>
              </w:rPr>
            </w:pPr>
            <w:r w:rsidRPr="000063D2">
              <w:rPr>
                <w:rFonts w:ascii="Times New Roman" w:hAnsi="Times New Roman"/>
                <w:b/>
                <w:bCs/>
                <w:szCs w:val="24"/>
              </w:rPr>
              <w:t>Attachment E</w:t>
            </w:r>
            <w:r>
              <w:rPr>
                <w:rFonts w:ascii="Times New Roman" w:hAnsi="Times New Roman"/>
                <w:bCs/>
                <w:szCs w:val="24"/>
              </w:rPr>
              <w:t xml:space="preserve">:  </w:t>
            </w:r>
            <w:r w:rsidRPr="006F6B7F">
              <w:rPr>
                <w:rFonts w:ascii="Times New Roman" w:hAnsi="Times New Roman"/>
                <w:bCs/>
                <w:szCs w:val="24"/>
              </w:rPr>
              <w:t>TCM Supervisor Checklist</w:t>
            </w:r>
            <w:r w:rsidR="00BD424B">
              <w:rPr>
                <w:rFonts w:ascii="Times New Roman" w:hAnsi="Times New Roman"/>
                <w:bCs/>
                <w:szCs w:val="24"/>
              </w:rPr>
              <w:t xml:space="preserve"> (pending approval)</w:t>
            </w:r>
          </w:p>
        </w:tc>
      </w:tr>
    </w:tbl>
    <w:p w:rsidR="00371161" w:rsidRDefault="00371161" w:rsidP="00371161">
      <w:pPr>
        <w:ind w:left="360"/>
        <w:jc w:val="both"/>
        <w:rPr>
          <w:rFonts w:ascii="Times New Roman" w:hAnsi="Times New Roman"/>
          <w:b/>
          <w:snapToGrid w:val="0"/>
          <w:szCs w:val="24"/>
        </w:rPr>
      </w:pPr>
    </w:p>
    <w:p w:rsidR="006F6B7F" w:rsidRPr="006F6B7F" w:rsidRDefault="006F6B7F" w:rsidP="008F3991">
      <w:pPr>
        <w:numPr>
          <w:ilvl w:val="0"/>
          <w:numId w:val="1"/>
        </w:numPr>
        <w:tabs>
          <w:tab w:val="clear" w:pos="720"/>
        </w:tabs>
        <w:ind w:left="360" w:hanging="360"/>
        <w:jc w:val="both"/>
        <w:rPr>
          <w:rFonts w:ascii="Times New Roman" w:hAnsi="Times New Roman"/>
          <w:b/>
          <w:snapToGrid w:val="0"/>
          <w:szCs w:val="24"/>
        </w:rPr>
      </w:pPr>
      <w:r w:rsidRPr="006F6B7F">
        <w:rPr>
          <w:rFonts w:ascii="Times New Roman" w:hAnsi="Times New Roman"/>
          <w:b/>
          <w:snapToGrid w:val="0"/>
          <w:szCs w:val="24"/>
        </w:rPr>
        <w:t>POLICY</w:t>
      </w:r>
    </w:p>
    <w:p w:rsidR="006F6B7F" w:rsidRPr="006F6B7F" w:rsidRDefault="006F6B7F" w:rsidP="006F6B7F">
      <w:pPr>
        <w:autoSpaceDE w:val="0"/>
        <w:autoSpaceDN w:val="0"/>
        <w:adjustRightInd w:val="0"/>
        <w:ind w:left="360"/>
        <w:rPr>
          <w:rFonts w:ascii="Times New Roman" w:hAnsi="Times New Roman"/>
          <w:szCs w:val="24"/>
        </w:rPr>
      </w:pPr>
      <w:r w:rsidRPr="006F6B7F">
        <w:rPr>
          <w:rFonts w:ascii="Times New Roman" w:hAnsi="Times New Roman"/>
          <w:szCs w:val="24"/>
        </w:rPr>
        <w:t xml:space="preserve">It is the policy of the Division of Child and Family Services to address the coordinated service delivery needs for clients who have been determined to be severely emotionally disturbed (SED) and </w:t>
      </w:r>
      <w:r w:rsidR="00BD424B">
        <w:rPr>
          <w:rFonts w:ascii="Times New Roman" w:hAnsi="Times New Roman"/>
          <w:szCs w:val="24"/>
        </w:rPr>
        <w:t xml:space="preserve">for clients who are </w:t>
      </w:r>
      <w:r w:rsidRPr="006F6B7F">
        <w:rPr>
          <w:rFonts w:ascii="Times New Roman" w:hAnsi="Times New Roman"/>
          <w:szCs w:val="24"/>
        </w:rPr>
        <w:t xml:space="preserve">non-SED </w:t>
      </w:r>
      <w:r w:rsidR="00BD424B">
        <w:rPr>
          <w:rFonts w:ascii="Times New Roman" w:hAnsi="Times New Roman"/>
          <w:szCs w:val="24"/>
        </w:rPr>
        <w:t xml:space="preserve">determined </w:t>
      </w:r>
      <w:r w:rsidRPr="006F6B7F">
        <w:rPr>
          <w:rFonts w:ascii="Times New Roman" w:hAnsi="Times New Roman"/>
          <w:szCs w:val="24"/>
        </w:rPr>
        <w:t xml:space="preserve">by providing quality case management services.   </w:t>
      </w:r>
      <w:r w:rsidRPr="00371161">
        <w:rPr>
          <w:rFonts w:ascii="Times New Roman" w:hAnsi="Times New Roman"/>
          <w:szCs w:val="24"/>
        </w:rPr>
        <w:t>Children determined to be SED and non-SED children are both “target” groups offered these services under the federally approved Nevada Medicaid State Plan.</w:t>
      </w:r>
    </w:p>
    <w:p w:rsidR="006F6B7F" w:rsidRPr="006F6B7F" w:rsidRDefault="006F6B7F" w:rsidP="006F6B7F">
      <w:pPr>
        <w:autoSpaceDE w:val="0"/>
        <w:autoSpaceDN w:val="0"/>
        <w:adjustRightInd w:val="0"/>
        <w:ind w:left="1080"/>
        <w:rPr>
          <w:rFonts w:ascii="Times New Roman" w:hAnsi="Times New Roman"/>
          <w:szCs w:val="24"/>
        </w:rPr>
      </w:pPr>
    </w:p>
    <w:p w:rsidR="006F6B7F" w:rsidRPr="006F6B7F" w:rsidRDefault="006F6B7F" w:rsidP="008F3991">
      <w:pPr>
        <w:keepNext/>
        <w:numPr>
          <w:ilvl w:val="0"/>
          <w:numId w:val="1"/>
        </w:numPr>
        <w:tabs>
          <w:tab w:val="clear" w:pos="720"/>
        </w:tabs>
        <w:ind w:left="360" w:hanging="360"/>
        <w:outlineLvl w:val="4"/>
        <w:rPr>
          <w:rFonts w:ascii="Times New Roman" w:hAnsi="Times New Roman"/>
          <w:b/>
          <w:snapToGrid w:val="0"/>
          <w:szCs w:val="24"/>
        </w:rPr>
      </w:pPr>
      <w:r w:rsidRPr="006F6B7F">
        <w:rPr>
          <w:rFonts w:ascii="Times New Roman" w:hAnsi="Times New Roman"/>
          <w:b/>
          <w:snapToGrid w:val="0"/>
          <w:szCs w:val="24"/>
        </w:rPr>
        <w:t>PURPOSE</w:t>
      </w:r>
    </w:p>
    <w:p w:rsidR="006F6B7F" w:rsidRPr="006F6B7F" w:rsidRDefault="006F6B7F" w:rsidP="006F6B7F">
      <w:pPr>
        <w:ind w:left="360"/>
        <w:rPr>
          <w:rFonts w:ascii="Times New Roman" w:hAnsi="Times New Roman"/>
          <w:color w:val="000000"/>
        </w:rPr>
      </w:pPr>
      <w:r w:rsidRPr="006F6B7F">
        <w:rPr>
          <w:rFonts w:ascii="Times New Roman" w:hAnsi="Times New Roman"/>
          <w:color w:val="000000"/>
        </w:rPr>
        <w:t xml:space="preserve">The purpose of this policy is to provide guidance and instruction for coordinating and overseeing the effectiveness of all providers and programs providing </w:t>
      </w:r>
      <w:r w:rsidR="00C927A6" w:rsidRPr="006F6B7F">
        <w:rPr>
          <w:rFonts w:ascii="Times New Roman" w:hAnsi="Times New Roman"/>
          <w:color w:val="000000"/>
        </w:rPr>
        <w:t>Targeted Case Management (TCM)</w:t>
      </w:r>
      <w:r w:rsidR="00C927A6">
        <w:rPr>
          <w:rFonts w:ascii="Times New Roman" w:hAnsi="Times New Roman"/>
          <w:color w:val="000000"/>
        </w:rPr>
        <w:t xml:space="preserve"> </w:t>
      </w:r>
      <w:r w:rsidRPr="006F6B7F">
        <w:rPr>
          <w:rFonts w:ascii="Times New Roman" w:hAnsi="Times New Roman"/>
          <w:color w:val="000000"/>
        </w:rPr>
        <w:t xml:space="preserve">services to clients in responding to the assessed </w:t>
      </w:r>
      <w:r w:rsidR="00C927A6">
        <w:rPr>
          <w:rFonts w:ascii="Times New Roman" w:hAnsi="Times New Roman"/>
          <w:color w:val="000000"/>
        </w:rPr>
        <w:t>service</w:t>
      </w:r>
      <w:r w:rsidRPr="006F6B7F">
        <w:rPr>
          <w:rFonts w:ascii="Times New Roman" w:hAnsi="Times New Roman"/>
          <w:color w:val="000000"/>
        </w:rPr>
        <w:t xml:space="preserve"> need</w:t>
      </w:r>
      <w:r w:rsidR="00C927A6">
        <w:rPr>
          <w:rFonts w:ascii="Times New Roman" w:hAnsi="Times New Roman"/>
          <w:color w:val="000000"/>
        </w:rPr>
        <w:t>s of the client</w:t>
      </w:r>
      <w:r w:rsidRPr="006F6B7F">
        <w:rPr>
          <w:rFonts w:ascii="Times New Roman" w:hAnsi="Times New Roman"/>
          <w:color w:val="000000"/>
        </w:rPr>
        <w:t xml:space="preserve"> (Federal Register, Vol. 72, No. 232).  In addition, this policy provides guidance as to how to document the coordination of TCM services.</w:t>
      </w:r>
    </w:p>
    <w:p w:rsidR="006F6B7F" w:rsidRPr="006F6B7F" w:rsidRDefault="006F6B7F" w:rsidP="006F6B7F">
      <w:pPr>
        <w:ind w:left="360"/>
        <w:rPr>
          <w:rFonts w:ascii="Times New Roman" w:hAnsi="Times New Roman"/>
          <w:color w:val="000000"/>
        </w:rPr>
      </w:pPr>
    </w:p>
    <w:p w:rsidR="00B548DA" w:rsidRDefault="006F6B7F" w:rsidP="006F6B7F">
      <w:pPr>
        <w:ind w:left="360"/>
        <w:rPr>
          <w:rFonts w:ascii="Times New Roman" w:hAnsi="Times New Roman"/>
          <w:color w:val="000000"/>
        </w:rPr>
      </w:pPr>
      <w:r w:rsidRPr="006F6B7F">
        <w:rPr>
          <w:rFonts w:ascii="Times New Roman" w:hAnsi="Times New Roman"/>
          <w:color w:val="000000"/>
        </w:rPr>
        <w:t>The purpose of TCM services is to address the complexities of coordinated service delivery for eligible clients who have medical needs</w:t>
      </w:r>
      <w:r w:rsidR="003C498F">
        <w:rPr>
          <w:rFonts w:ascii="Times New Roman" w:hAnsi="Times New Roman"/>
          <w:color w:val="000000"/>
        </w:rPr>
        <w:t xml:space="preserve"> across all domains, including social, educational, and other services</w:t>
      </w:r>
      <w:r w:rsidRPr="006F6B7F">
        <w:rPr>
          <w:rFonts w:ascii="Times New Roman" w:hAnsi="Times New Roman"/>
          <w:color w:val="000000"/>
        </w:rPr>
        <w:t xml:space="preserve">. Case management services must focus on coordinating and overseeing the effectiveness of all providers and programs in responding to the assessed </w:t>
      </w:r>
      <w:r w:rsidR="00B548DA">
        <w:rPr>
          <w:rFonts w:ascii="Times New Roman" w:hAnsi="Times New Roman"/>
          <w:color w:val="000000"/>
        </w:rPr>
        <w:t xml:space="preserve">service </w:t>
      </w:r>
      <w:r w:rsidRPr="006F6B7F">
        <w:rPr>
          <w:rFonts w:ascii="Times New Roman" w:hAnsi="Times New Roman"/>
          <w:color w:val="000000"/>
        </w:rPr>
        <w:t xml:space="preserve">needs of the client (Federal Register, Vol. 72, No. 232) thereby facilitating greater independence on the part of clients and families in accessing and linking to appropriate services and supports.  </w:t>
      </w:r>
    </w:p>
    <w:p w:rsidR="006F6B7F" w:rsidRPr="006F6B7F" w:rsidRDefault="006F6B7F" w:rsidP="006F6B7F">
      <w:pPr>
        <w:ind w:left="360"/>
        <w:rPr>
          <w:rFonts w:ascii="Times New Roman" w:hAnsi="Times New Roman"/>
          <w:bCs/>
        </w:rPr>
      </w:pPr>
      <w:r w:rsidRPr="006F6B7F">
        <w:rPr>
          <w:rFonts w:ascii="Times New Roman" w:hAnsi="Times New Roman"/>
          <w:color w:val="000000"/>
        </w:rPr>
        <w:lastRenderedPageBreak/>
        <w:t xml:space="preserve">TCM is not a direct service; </w:t>
      </w:r>
      <w:r w:rsidR="00B548DA">
        <w:rPr>
          <w:rFonts w:ascii="Times New Roman" w:hAnsi="Times New Roman"/>
          <w:color w:val="000000"/>
        </w:rPr>
        <w:t xml:space="preserve">rather, </w:t>
      </w:r>
      <w:r w:rsidRPr="006F6B7F">
        <w:rPr>
          <w:rFonts w:ascii="Times New Roman" w:hAnsi="Times New Roman"/>
          <w:color w:val="000000"/>
        </w:rPr>
        <w:t>it is a coordinated process by which client’s service needs are assessed, a care plan is developed and goals identified to address service needs, referrals and linkages to needed services are made, and the effectiveness and efficacy of those services are monitored and evaluated.  Ideally, case managers (CM) look for less formal supports and services</w:t>
      </w:r>
      <w:r w:rsidR="00BE192D">
        <w:rPr>
          <w:rFonts w:ascii="Times New Roman" w:hAnsi="Times New Roman"/>
          <w:color w:val="000000"/>
        </w:rPr>
        <w:t>, in all domains,</w:t>
      </w:r>
      <w:r w:rsidRPr="006F6B7F">
        <w:rPr>
          <w:rFonts w:ascii="Times New Roman" w:hAnsi="Times New Roman"/>
          <w:color w:val="000000"/>
        </w:rPr>
        <w:t xml:space="preserve"> that will replace the mental health system.</w:t>
      </w:r>
    </w:p>
    <w:p w:rsidR="006F6B7F" w:rsidRPr="006F6B7F" w:rsidRDefault="006F6B7F" w:rsidP="006F6B7F">
      <w:pPr>
        <w:autoSpaceDE w:val="0"/>
        <w:autoSpaceDN w:val="0"/>
        <w:adjustRightInd w:val="0"/>
        <w:ind w:left="720"/>
        <w:rPr>
          <w:rFonts w:ascii="TimesNewRoman" w:hAnsi="TimesNewRoman" w:cs="TimesNewRoman"/>
          <w:color w:val="000000"/>
          <w:szCs w:val="24"/>
        </w:rPr>
      </w:pPr>
      <w:r w:rsidRPr="006F6B7F">
        <w:rPr>
          <w:rFonts w:ascii="TimesNewRoman" w:hAnsi="TimesNewRoman" w:cs="TimesNewRoman"/>
          <w:color w:val="000000"/>
          <w:szCs w:val="24"/>
        </w:rPr>
        <w:tab/>
      </w:r>
    </w:p>
    <w:p w:rsidR="006F6B7F" w:rsidRPr="006F6B7F" w:rsidRDefault="006F6B7F" w:rsidP="00B31425">
      <w:pPr>
        <w:numPr>
          <w:ilvl w:val="0"/>
          <w:numId w:val="1"/>
        </w:numPr>
        <w:tabs>
          <w:tab w:val="clear" w:pos="720"/>
        </w:tabs>
        <w:ind w:left="360" w:hanging="360"/>
        <w:rPr>
          <w:rFonts w:ascii="Times New Roman" w:hAnsi="Times New Roman"/>
          <w:b/>
          <w:bCs/>
          <w:szCs w:val="24"/>
        </w:rPr>
      </w:pPr>
      <w:r w:rsidRPr="006F6B7F">
        <w:rPr>
          <w:rFonts w:ascii="Times New Roman" w:hAnsi="Times New Roman"/>
          <w:b/>
          <w:bCs/>
          <w:szCs w:val="24"/>
        </w:rPr>
        <w:t xml:space="preserve">PRACTICE GUIDELINES AND PROCEDURES </w:t>
      </w:r>
    </w:p>
    <w:p w:rsidR="006F6B7F" w:rsidRPr="006F6B7F" w:rsidRDefault="006F6B7F" w:rsidP="006F6B7F">
      <w:pPr>
        <w:numPr>
          <w:ilvl w:val="0"/>
          <w:numId w:val="2"/>
        </w:numPr>
        <w:autoSpaceDE w:val="0"/>
        <w:autoSpaceDN w:val="0"/>
        <w:adjustRightInd w:val="0"/>
        <w:rPr>
          <w:rFonts w:ascii="Times New Roman" w:hAnsi="Times New Roman"/>
          <w:szCs w:val="24"/>
        </w:rPr>
      </w:pPr>
      <w:r w:rsidRPr="006F6B7F">
        <w:rPr>
          <w:rFonts w:ascii="Times New Roman" w:hAnsi="Times New Roman"/>
          <w:szCs w:val="24"/>
        </w:rPr>
        <w:t>Introduction</w:t>
      </w:r>
    </w:p>
    <w:p w:rsidR="006F6B7F" w:rsidRPr="006F6B7F" w:rsidRDefault="004C5E24" w:rsidP="006F6B7F">
      <w:pPr>
        <w:autoSpaceDE w:val="0"/>
        <w:autoSpaceDN w:val="0"/>
        <w:adjustRightInd w:val="0"/>
        <w:ind w:left="720"/>
        <w:rPr>
          <w:rFonts w:ascii="Times New Roman" w:hAnsi="Times New Roman"/>
          <w:color w:val="000000"/>
          <w:szCs w:val="24"/>
        </w:rPr>
      </w:pPr>
      <w:r w:rsidRPr="006F6B7F">
        <w:rPr>
          <w:rFonts w:ascii="Times New Roman" w:hAnsi="Times New Roman"/>
          <w:color w:val="000000"/>
          <w:szCs w:val="24"/>
        </w:rPr>
        <w:t xml:space="preserve">TCM is provided to a client to assist him/her in gaining access to needed services and then monitoring the effectiveness of services being provided as identified in the </w:t>
      </w:r>
      <w:r w:rsidR="00635C0F">
        <w:rPr>
          <w:rFonts w:ascii="Times New Roman" w:hAnsi="Times New Roman"/>
          <w:color w:val="000000"/>
          <w:szCs w:val="24"/>
        </w:rPr>
        <w:t>Care Coordination Plan (CPP) or Comprehensive Treatment Plan (CTP)</w:t>
      </w:r>
      <w:r w:rsidRPr="006F6B7F">
        <w:rPr>
          <w:rFonts w:ascii="Times New Roman" w:hAnsi="Times New Roman"/>
          <w:color w:val="000000"/>
          <w:szCs w:val="24"/>
        </w:rPr>
        <w:t xml:space="preserve"> goals.  </w:t>
      </w:r>
      <w:r w:rsidR="006F6B7F" w:rsidRPr="006F6B7F">
        <w:rPr>
          <w:rFonts w:ascii="Times New Roman" w:hAnsi="Times New Roman"/>
          <w:color w:val="000000"/>
          <w:szCs w:val="24"/>
        </w:rPr>
        <w:t>Case management does not include the direct delivery of any service for any underlying medical, educational, social or other need to which the client has been referred</w:t>
      </w:r>
      <w:r w:rsidR="00B548DA">
        <w:rPr>
          <w:rFonts w:ascii="Times New Roman" w:hAnsi="Times New Roman"/>
          <w:color w:val="000000"/>
          <w:szCs w:val="24"/>
        </w:rPr>
        <w:t xml:space="preserve"> nor is TCM a collateral activity to any direct service</w:t>
      </w:r>
      <w:r w:rsidR="006F6B7F" w:rsidRPr="006F6B7F">
        <w:rPr>
          <w:rFonts w:ascii="Times New Roman" w:hAnsi="Times New Roman"/>
          <w:color w:val="000000"/>
          <w:szCs w:val="24"/>
        </w:rPr>
        <w:t xml:space="preserve">.  </w:t>
      </w:r>
    </w:p>
    <w:p w:rsidR="006F6B7F" w:rsidRPr="006F6B7F" w:rsidRDefault="006F6B7F" w:rsidP="006F6B7F">
      <w:pPr>
        <w:autoSpaceDE w:val="0"/>
        <w:autoSpaceDN w:val="0"/>
        <w:adjustRightInd w:val="0"/>
        <w:ind w:left="720"/>
        <w:rPr>
          <w:rFonts w:ascii="Times New Roman" w:hAnsi="Times New Roman"/>
          <w:color w:val="000000"/>
          <w:szCs w:val="24"/>
        </w:rPr>
      </w:pPr>
    </w:p>
    <w:p w:rsidR="006F6B7F" w:rsidRPr="006F6B7F" w:rsidRDefault="006F6B7F" w:rsidP="002D0A7C">
      <w:pPr>
        <w:numPr>
          <w:ilvl w:val="0"/>
          <w:numId w:val="2"/>
        </w:numPr>
        <w:autoSpaceDE w:val="0"/>
        <w:autoSpaceDN w:val="0"/>
        <w:adjustRightInd w:val="0"/>
        <w:rPr>
          <w:rFonts w:ascii="Times New Roman" w:hAnsi="Times New Roman"/>
          <w:color w:val="000000"/>
          <w:szCs w:val="24"/>
        </w:rPr>
      </w:pPr>
      <w:r w:rsidRPr="006F6B7F">
        <w:rPr>
          <w:rFonts w:ascii="Times New Roman" w:hAnsi="Times New Roman"/>
          <w:color w:val="000000"/>
          <w:szCs w:val="24"/>
        </w:rPr>
        <w:t xml:space="preserve">There are four (4) components or elements which comprise TCM services (Section 6052 of the Deficit Reduction Act </w:t>
      </w:r>
      <w:r w:rsidR="00B548DA">
        <w:rPr>
          <w:rFonts w:ascii="Times New Roman" w:hAnsi="Times New Roman"/>
          <w:color w:val="000000"/>
          <w:szCs w:val="24"/>
        </w:rPr>
        <w:t>[</w:t>
      </w:r>
      <w:r w:rsidRPr="006F6B7F">
        <w:rPr>
          <w:rFonts w:ascii="Times New Roman" w:hAnsi="Times New Roman"/>
          <w:color w:val="000000"/>
          <w:szCs w:val="24"/>
        </w:rPr>
        <w:t>DRA</w:t>
      </w:r>
      <w:r w:rsidR="00B548DA">
        <w:rPr>
          <w:rFonts w:ascii="Times New Roman" w:hAnsi="Times New Roman"/>
          <w:color w:val="000000"/>
          <w:szCs w:val="24"/>
        </w:rPr>
        <w:t>]</w:t>
      </w:r>
      <w:r w:rsidRPr="006F6B7F">
        <w:rPr>
          <w:rFonts w:ascii="Times New Roman" w:hAnsi="Times New Roman"/>
          <w:color w:val="000000"/>
          <w:szCs w:val="24"/>
        </w:rPr>
        <w:t xml:space="preserve"> of 2005).  </w:t>
      </w:r>
    </w:p>
    <w:p w:rsidR="006F6B7F" w:rsidRPr="006F6B7F" w:rsidRDefault="006F6B7F" w:rsidP="006F6B7F">
      <w:pPr>
        <w:autoSpaceDE w:val="0"/>
        <w:autoSpaceDN w:val="0"/>
        <w:adjustRightInd w:val="0"/>
        <w:ind w:left="720"/>
        <w:rPr>
          <w:rFonts w:ascii="Times New Roman" w:hAnsi="Times New Roman"/>
          <w:color w:val="000000"/>
          <w:szCs w:val="24"/>
        </w:rPr>
      </w:pPr>
    </w:p>
    <w:p w:rsidR="006F6B7F" w:rsidRPr="006F6B7F" w:rsidRDefault="006F6B7F" w:rsidP="006F6B7F">
      <w:pPr>
        <w:autoSpaceDE w:val="0"/>
        <w:autoSpaceDN w:val="0"/>
        <w:adjustRightInd w:val="0"/>
        <w:ind w:left="720"/>
        <w:rPr>
          <w:rFonts w:ascii="Times New Roman" w:hAnsi="Times New Roman"/>
          <w:color w:val="000000"/>
          <w:szCs w:val="24"/>
        </w:rPr>
      </w:pPr>
      <w:r w:rsidRPr="006F6B7F">
        <w:rPr>
          <w:rFonts w:ascii="Times New Roman" w:hAnsi="Times New Roman"/>
          <w:color w:val="000000"/>
          <w:szCs w:val="24"/>
        </w:rPr>
        <w:t xml:space="preserve">The 4 components are: </w:t>
      </w:r>
    </w:p>
    <w:p w:rsidR="006F6B7F" w:rsidRPr="006F6B7F" w:rsidRDefault="006F6B7F" w:rsidP="008F3991">
      <w:pPr>
        <w:numPr>
          <w:ilvl w:val="0"/>
          <w:numId w:val="5"/>
        </w:numPr>
        <w:tabs>
          <w:tab w:val="clear" w:pos="2220"/>
        </w:tabs>
        <w:autoSpaceDE w:val="0"/>
        <w:autoSpaceDN w:val="0"/>
        <w:adjustRightInd w:val="0"/>
        <w:ind w:left="1080"/>
        <w:rPr>
          <w:rFonts w:ascii="Times New Roman" w:hAnsi="Times New Roman"/>
        </w:rPr>
      </w:pPr>
      <w:r w:rsidRPr="006F6B7F">
        <w:rPr>
          <w:rFonts w:ascii="Times New Roman" w:hAnsi="Times New Roman"/>
          <w:color w:val="000000"/>
          <w:u w:val="single"/>
        </w:rPr>
        <w:t xml:space="preserve">Assessment  </w:t>
      </w:r>
    </w:p>
    <w:p w:rsidR="006F6B7F" w:rsidRPr="006F6B7F" w:rsidRDefault="006F6B7F" w:rsidP="008F3991">
      <w:pPr>
        <w:autoSpaceDE w:val="0"/>
        <w:autoSpaceDN w:val="0"/>
        <w:adjustRightInd w:val="0"/>
        <w:ind w:left="1080"/>
        <w:rPr>
          <w:rFonts w:ascii="Times New Roman" w:hAnsi="Times New Roman"/>
        </w:rPr>
      </w:pPr>
      <w:r w:rsidRPr="006F6B7F">
        <w:rPr>
          <w:rFonts w:ascii="Times New Roman" w:hAnsi="Times New Roman"/>
        </w:rPr>
        <w:t>Assessment is the first step in providing TCM services.  The Targeted Case Management Assessment (TCMA)</w:t>
      </w:r>
      <w:r w:rsidR="000063D2">
        <w:rPr>
          <w:rFonts w:ascii="Times New Roman" w:hAnsi="Times New Roman"/>
        </w:rPr>
        <w:t xml:space="preserve"> (Attachment A)</w:t>
      </w:r>
      <w:r w:rsidRPr="006F6B7F">
        <w:rPr>
          <w:rFonts w:ascii="Times New Roman" w:hAnsi="Times New Roman"/>
        </w:rPr>
        <w:t xml:space="preserve"> is a comprehensive evaluation of the client’s needs for medical, social, educational or other services including assessing strengths and preferences, taking a client history, identifying needs and completing related documentation such as the TCMA form.  </w:t>
      </w:r>
      <w:r w:rsidRPr="006F6B7F">
        <w:rPr>
          <w:rFonts w:ascii="Times New Roman" w:hAnsi="Times New Roman"/>
          <w:color w:val="000000"/>
        </w:rPr>
        <w:t>The assessment is conducted in collaboration with the client and the legally responsible person as well as those individuals identified as part of the client’s team, which may include child welfare workers, parents, fictive kin, educators, therapists, community providers,</w:t>
      </w:r>
      <w:r w:rsidR="00B548DA">
        <w:rPr>
          <w:rFonts w:ascii="Times New Roman" w:hAnsi="Times New Roman"/>
          <w:color w:val="000000"/>
        </w:rPr>
        <w:t xml:space="preserve"> educational staff,</w:t>
      </w:r>
      <w:r w:rsidRPr="006F6B7F">
        <w:rPr>
          <w:rFonts w:ascii="Times New Roman" w:hAnsi="Times New Roman"/>
          <w:color w:val="000000"/>
        </w:rPr>
        <w:t xml:space="preserve"> etc. </w:t>
      </w:r>
      <w:r w:rsidRPr="006F6B7F">
        <w:rPr>
          <w:rFonts w:ascii="Times New Roman" w:hAnsi="Times New Roman"/>
        </w:rPr>
        <w:t xml:space="preserve">The TCMA may also include gathering information from other sources such as family members, medical providers, social workers, mental health practitioners, educators or others to ensure a complete assessment of the client’s </w:t>
      </w:r>
      <w:r w:rsidR="00B548DA">
        <w:rPr>
          <w:rFonts w:ascii="Times New Roman" w:hAnsi="Times New Roman"/>
        </w:rPr>
        <w:t xml:space="preserve">service </w:t>
      </w:r>
      <w:r w:rsidRPr="006F6B7F">
        <w:rPr>
          <w:rFonts w:ascii="Times New Roman" w:hAnsi="Times New Roman"/>
        </w:rPr>
        <w:t xml:space="preserve">needs. The assessment for targeted case management is not related to assessing mental health acuity or for assessing intensity or level of mental </w:t>
      </w:r>
      <w:r w:rsidR="000D3FD5" w:rsidRPr="006F6B7F">
        <w:rPr>
          <w:rFonts w:ascii="Times New Roman" w:hAnsi="Times New Roman"/>
        </w:rPr>
        <w:t>health</w:t>
      </w:r>
      <w:r w:rsidRPr="006F6B7F">
        <w:rPr>
          <w:rFonts w:ascii="Times New Roman" w:hAnsi="Times New Roman"/>
        </w:rPr>
        <w:t xml:space="preserve"> care needs.</w:t>
      </w:r>
    </w:p>
    <w:p w:rsidR="009E1D29" w:rsidRDefault="009E1D29" w:rsidP="006F6B7F">
      <w:pPr>
        <w:autoSpaceDE w:val="0"/>
        <w:autoSpaceDN w:val="0"/>
        <w:adjustRightInd w:val="0"/>
        <w:ind w:left="1080"/>
        <w:rPr>
          <w:rFonts w:ascii="Times New Roman" w:hAnsi="Times New Roman"/>
          <w:color w:val="000000"/>
          <w:szCs w:val="24"/>
        </w:rPr>
      </w:pPr>
    </w:p>
    <w:p w:rsidR="006F6B7F" w:rsidRPr="006F6B7F" w:rsidRDefault="006F6B7F" w:rsidP="006F6B7F">
      <w:pPr>
        <w:autoSpaceDE w:val="0"/>
        <w:autoSpaceDN w:val="0"/>
        <w:adjustRightInd w:val="0"/>
        <w:ind w:left="1080"/>
        <w:rPr>
          <w:rFonts w:ascii="Times New Roman" w:hAnsi="Times New Roman"/>
          <w:color w:val="000000"/>
          <w:szCs w:val="24"/>
        </w:rPr>
      </w:pPr>
      <w:r w:rsidRPr="006F6B7F">
        <w:rPr>
          <w:rFonts w:ascii="Times New Roman" w:hAnsi="Times New Roman"/>
          <w:color w:val="000000"/>
          <w:szCs w:val="24"/>
        </w:rPr>
        <w:t xml:space="preserve">Assessment includes activities that focus on the identification of needed services in all life domains (i.e., medical, social, educational, housing, legal, financial, vocational, pre-vocational, etc.).  </w:t>
      </w:r>
    </w:p>
    <w:p w:rsidR="006F6B7F" w:rsidRPr="006F6B7F" w:rsidRDefault="006F6B7F" w:rsidP="006F6B7F">
      <w:pPr>
        <w:autoSpaceDE w:val="0"/>
        <w:autoSpaceDN w:val="0"/>
        <w:adjustRightInd w:val="0"/>
        <w:ind w:left="1080"/>
        <w:rPr>
          <w:rFonts w:ascii="Times New Roman" w:hAnsi="Times New Roman"/>
          <w:color w:val="000000"/>
          <w:szCs w:val="24"/>
        </w:rPr>
      </w:pPr>
    </w:p>
    <w:p w:rsidR="006F6B7F" w:rsidRPr="006F6B7F" w:rsidRDefault="006F6B7F" w:rsidP="006F6B7F">
      <w:pPr>
        <w:autoSpaceDE w:val="0"/>
        <w:autoSpaceDN w:val="0"/>
        <w:adjustRightInd w:val="0"/>
        <w:ind w:left="1080"/>
        <w:rPr>
          <w:rFonts w:ascii="Times New Roman" w:hAnsi="Times New Roman"/>
          <w:color w:val="000000"/>
          <w:szCs w:val="24"/>
        </w:rPr>
      </w:pPr>
      <w:r w:rsidRPr="006F6B7F">
        <w:rPr>
          <w:rFonts w:ascii="Times New Roman" w:hAnsi="Times New Roman"/>
          <w:color w:val="000000"/>
          <w:szCs w:val="24"/>
        </w:rPr>
        <w:t>Activities which are allowed in conducting an assessment include:</w:t>
      </w:r>
    </w:p>
    <w:p w:rsidR="006F6B7F" w:rsidRPr="006F6B7F" w:rsidRDefault="006F6B7F" w:rsidP="00670399">
      <w:pPr>
        <w:numPr>
          <w:ilvl w:val="0"/>
          <w:numId w:val="25"/>
        </w:numPr>
        <w:tabs>
          <w:tab w:val="clear" w:pos="2220"/>
        </w:tabs>
        <w:autoSpaceDE w:val="0"/>
        <w:autoSpaceDN w:val="0"/>
        <w:adjustRightInd w:val="0"/>
        <w:spacing w:before="3"/>
        <w:ind w:left="1440"/>
        <w:rPr>
          <w:rFonts w:ascii="Times New Roman" w:hAnsi="Times New Roman"/>
          <w:color w:val="000000"/>
          <w:szCs w:val="24"/>
        </w:rPr>
      </w:pPr>
      <w:r w:rsidRPr="006F6B7F">
        <w:rPr>
          <w:rFonts w:ascii="Times New Roman" w:hAnsi="Times New Roman"/>
          <w:bCs/>
          <w:color w:val="000000"/>
          <w:szCs w:val="24"/>
        </w:rPr>
        <w:t>Meeting with client/family members</w:t>
      </w:r>
      <w:r w:rsidR="00635C0F">
        <w:rPr>
          <w:rFonts w:ascii="Times New Roman" w:hAnsi="Times New Roman"/>
          <w:bCs/>
          <w:color w:val="000000"/>
          <w:szCs w:val="24"/>
        </w:rPr>
        <w:t>;</w:t>
      </w:r>
    </w:p>
    <w:p w:rsidR="006F6B7F" w:rsidRPr="006F6B7F" w:rsidRDefault="006F6B7F" w:rsidP="00670399">
      <w:pPr>
        <w:numPr>
          <w:ilvl w:val="0"/>
          <w:numId w:val="25"/>
        </w:numPr>
        <w:tabs>
          <w:tab w:val="clear" w:pos="2220"/>
        </w:tabs>
        <w:autoSpaceDE w:val="0"/>
        <w:autoSpaceDN w:val="0"/>
        <w:adjustRightInd w:val="0"/>
        <w:ind w:left="1440"/>
        <w:rPr>
          <w:rFonts w:ascii="Times New Roman" w:hAnsi="Times New Roman"/>
          <w:color w:val="000000"/>
          <w:szCs w:val="24"/>
        </w:rPr>
      </w:pPr>
      <w:r w:rsidRPr="006F6B7F">
        <w:rPr>
          <w:rFonts w:ascii="Times New Roman" w:hAnsi="Times New Roman"/>
          <w:color w:val="000000"/>
          <w:szCs w:val="24"/>
        </w:rPr>
        <w:t>Taking the client history</w:t>
      </w:r>
      <w:r w:rsidR="00635C0F">
        <w:rPr>
          <w:rFonts w:ascii="Times New Roman" w:hAnsi="Times New Roman"/>
          <w:color w:val="000000"/>
          <w:szCs w:val="24"/>
        </w:rPr>
        <w:t>;</w:t>
      </w:r>
      <w:r w:rsidRPr="006F6B7F">
        <w:rPr>
          <w:rFonts w:ascii="Times New Roman" w:hAnsi="Times New Roman"/>
          <w:color w:val="000000"/>
          <w:szCs w:val="24"/>
        </w:rPr>
        <w:t xml:space="preserve">  </w:t>
      </w:r>
    </w:p>
    <w:p w:rsidR="006F6B7F" w:rsidRPr="006F6B7F" w:rsidRDefault="006F6B7F" w:rsidP="00670399">
      <w:pPr>
        <w:numPr>
          <w:ilvl w:val="0"/>
          <w:numId w:val="25"/>
        </w:numPr>
        <w:tabs>
          <w:tab w:val="clear" w:pos="2220"/>
        </w:tabs>
        <w:autoSpaceDE w:val="0"/>
        <w:autoSpaceDN w:val="0"/>
        <w:adjustRightInd w:val="0"/>
        <w:ind w:left="1440"/>
        <w:rPr>
          <w:rFonts w:ascii="Times New Roman" w:hAnsi="Times New Roman"/>
          <w:color w:val="000000"/>
          <w:szCs w:val="24"/>
        </w:rPr>
      </w:pPr>
      <w:r w:rsidRPr="006F6B7F">
        <w:rPr>
          <w:rFonts w:ascii="Times New Roman" w:hAnsi="Times New Roman"/>
          <w:color w:val="000000"/>
          <w:szCs w:val="24"/>
        </w:rPr>
        <w:t>Identifying the needs of the client in all life domains, including medical, social, educational, legal, housing, financial, etc.</w:t>
      </w:r>
      <w:r w:rsidR="00635C0F">
        <w:rPr>
          <w:rFonts w:ascii="Times New Roman" w:hAnsi="Times New Roman"/>
          <w:color w:val="000000"/>
          <w:szCs w:val="24"/>
        </w:rPr>
        <w:t>;</w:t>
      </w:r>
      <w:r w:rsidRPr="006F6B7F">
        <w:rPr>
          <w:rFonts w:ascii="Times New Roman" w:hAnsi="Times New Roman"/>
          <w:color w:val="000000"/>
          <w:szCs w:val="24"/>
        </w:rPr>
        <w:t xml:space="preserve"> </w:t>
      </w:r>
    </w:p>
    <w:p w:rsidR="006F6B7F" w:rsidRPr="006F6B7F" w:rsidRDefault="006F6B7F" w:rsidP="00670399">
      <w:pPr>
        <w:numPr>
          <w:ilvl w:val="0"/>
          <w:numId w:val="25"/>
        </w:numPr>
        <w:tabs>
          <w:tab w:val="clear" w:pos="2220"/>
        </w:tabs>
        <w:autoSpaceDE w:val="0"/>
        <w:autoSpaceDN w:val="0"/>
        <w:adjustRightInd w:val="0"/>
        <w:ind w:left="1440"/>
        <w:rPr>
          <w:rFonts w:ascii="Times New Roman" w:hAnsi="Times New Roman"/>
          <w:color w:val="000000"/>
          <w:szCs w:val="24"/>
        </w:rPr>
      </w:pPr>
      <w:r w:rsidRPr="006F6B7F">
        <w:rPr>
          <w:rFonts w:ascii="Times New Roman" w:hAnsi="Times New Roman"/>
          <w:color w:val="000000"/>
          <w:szCs w:val="24"/>
        </w:rPr>
        <w:t xml:space="preserve">Gathering and reviewing information from other sources, such as the family members, medical and mental health providers, child welfare workers, </w:t>
      </w:r>
      <w:r w:rsidR="00B548DA">
        <w:rPr>
          <w:rFonts w:ascii="Times New Roman" w:hAnsi="Times New Roman"/>
          <w:color w:val="000000"/>
          <w:szCs w:val="24"/>
        </w:rPr>
        <w:t xml:space="preserve">client records and other documentation, </w:t>
      </w:r>
      <w:r w:rsidRPr="006F6B7F">
        <w:rPr>
          <w:rFonts w:ascii="Times New Roman" w:hAnsi="Times New Roman"/>
          <w:color w:val="000000"/>
          <w:szCs w:val="24"/>
        </w:rPr>
        <w:t>and educators as necessary to form a complete assessmen</w:t>
      </w:r>
      <w:r w:rsidR="00635C0F">
        <w:rPr>
          <w:rFonts w:ascii="Times New Roman" w:hAnsi="Times New Roman"/>
          <w:color w:val="000000"/>
          <w:szCs w:val="24"/>
        </w:rPr>
        <w:t>t of the client’s service needs;</w:t>
      </w:r>
    </w:p>
    <w:p w:rsidR="006F6B7F" w:rsidRPr="006F6B7F" w:rsidRDefault="006F6B7F" w:rsidP="00670399">
      <w:pPr>
        <w:numPr>
          <w:ilvl w:val="0"/>
          <w:numId w:val="25"/>
        </w:numPr>
        <w:tabs>
          <w:tab w:val="clear" w:pos="2220"/>
        </w:tabs>
        <w:autoSpaceDE w:val="0"/>
        <w:autoSpaceDN w:val="0"/>
        <w:adjustRightInd w:val="0"/>
        <w:spacing w:before="3"/>
        <w:ind w:left="1440"/>
        <w:rPr>
          <w:rFonts w:ascii="Times New Roman" w:hAnsi="Times New Roman"/>
          <w:color w:val="000000"/>
          <w:szCs w:val="24"/>
        </w:rPr>
      </w:pPr>
      <w:r w:rsidRPr="006F6B7F">
        <w:rPr>
          <w:rFonts w:ascii="Times New Roman" w:hAnsi="Times New Roman"/>
          <w:bCs/>
          <w:color w:val="000000"/>
          <w:szCs w:val="24"/>
        </w:rPr>
        <w:t>Reviewing bio-psychosocial information with the client and family/legal guardian in order to familiarize oneself and to ask questions</w:t>
      </w:r>
      <w:r w:rsidR="00635C0F">
        <w:rPr>
          <w:rFonts w:ascii="Times New Roman" w:hAnsi="Times New Roman"/>
          <w:bCs/>
          <w:color w:val="000000"/>
          <w:szCs w:val="24"/>
        </w:rPr>
        <w:t>;</w:t>
      </w:r>
    </w:p>
    <w:p w:rsidR="006F6B7F" w:rsidRPr="006F6B7F" w:rsidRDefault="006F6B7F" w:rsidP="00670399">
      <w:pPr>
        <w:numPr>
          <w:ilvl w:val="0"/>
          <w:numId w:val="25"/>
        </w:numPr>
        <w:tabs>
          <w:tab w:val="clear" w:pos="2220"/>
        </w:tabs>
        <w:autoSpaceDE w:val="0"/>
        <w:autoSpaceDN w:val="0"/>
        <w:adjustRightInd w:val="0"/>
        <w:spacing w:before="3"/>
        <w:ind w:left="1440"/>
        <w:rPr>
          <w:rFonts w:ascii="Times New Roman" w:hAnsi="Times New Roman"/>
          <w:color w:val="000000"/>
          <w:szCs w:val="24"/>
        </w:rPr>
      </w:pPr>
      <w:r w:rsidRPr="006F6B7F">
        <w:rPr>
          <w:rFonts w:ascii="Times New Roman" w:hAnsi="Times New Roman"/>
          <w:bCs/>
          <w:color w:val="000000"/>
          <w:szCs w:val="24"/>
        </w:rPr>
        <w:t>Executing authorizations to release information in order to obtain information from other providers</w:t>
      </w:r>
      <w:r w:rsidR="00635C0F">
        <w:rPr>
          <w:rFonts w:ascii="Times New Roman" w:hAnsi="Times New Roman"/>
          <w:bCs/>
          <w:color w:val="000000"/>
          <w:szCs w:val="24"/>
        </w:rPr>
        <w:t>; and,</w:t>
      </w:r>
    </w:p>
    <w:p w:rsidR="006F6B7F" w:rsidRPr="006F6B7F" w:rsidRDefault="006F6B7F" w:rsidP="00670399">
      <w:pPr>
        <w:numPr>
          <w:ilvl w:val="0"/>
          <w:numId w:val="25"/>
        </w:numPr>
        <w:tabs>
          <w:tab w:val="clear" w:pos="2220"/>
        </w:tabs>
        <w:autoSpaceDE w:val="0"/>
        <w:autoSpaceDN w:val="0"/>
        <w:adjustRightInd w:val="0"/>
        <w:ind w:left="1440"/>
        <w:rPr>
          <w:rFonts w:ascii="Times New Roman" w:hAnsi="Times New Roman"/>
          <w:color w:val="000000"/>
          <w:szCs w:val="24"/>
        </w:rPr>
      </w:pPr>
      <w:r w:rsidRPr="006F6B7F">
        <w:rPr>
          <w:rFonts w:ascii="Times New Roman" w:hAnsi="Times New Roman"/>
          <w:color w:val="000000"/>
          <w:szCs w:val="24"/>
        </w:rPr>
        <w:t>Completing the TCMA</w:t>
      </w:r>
      <w:r w:rsidR="00635C0F">
        <w:rPr>
          <w:rFonts w:ascii="Times New Roman" w:hAnsi="Times New Roman"/>
          <w:color w:val="000000"/>
          <w:szCs w:val="24"/>
        </w:rPr>
        <w:t>.</w:t>
      </w:r>
      <w:r w:rsidRPr="006F6B7F">
        <w:rPr>
          <w:rFonts w:ascii="Times New Roman" w:hAnsi="Times New Roman"/>
          <w:color w:val="000000"/>
          <w:szCs w:val="24"/>
        </w:rPr>
        <w:t xml:space="preserve"> </w:t>
      </w:r>
    </w:p>
    <w:p w:rsidR="006F6B7F" w:rsidRPr="006F6B7F" w:rsidRDefault="006F6B7F" w:rsidP="008F3991">
      <w:pPr>
        <w:autoSpaceDE w:val="0"/>
        <w:autoSpaceDN w:val="0"/>
        <w:adjustRightInd w:val="0"/>
        <w:ind w:left="1890"/>
        <w:rPr>
          <w:rFonts w:ascii="Times New Roman" w:hAnsi="Times New Roman"/>
          <w:color w:val="000000"/>
          <w:szCs w:val="24"/>
        </w:rPr>
      </w:pPr>
    </w:p>
    <w:p w:rsidR="00635C0F" w:rsidRPr="006F6B7F" w:rsidRDefault="00635C0F" w:rsidP="00635C0F">
      <w:pPr>
        <w:autoSpaceDE w:val="0"/>
        <w:autoSpaceDN w:val="0"/>
        <w:adjustRightInd w:val="0"/>
        <w:ind w:left="1080"/>
        <w:rPr>
          <w:rFonts w:ascii="Times New Roman" w:hAnsi="Times New Roman"/>
          <w:color w:val="000000"/>
          <w:szCs w:val="24"/>
        </w:rPr>
      </w:pPr>
      <w:r w:rsidRPr="006F6B7F">
        <w:rPr>
          <w:rFonts w:ascii="Times New Roman" w:hAnsi="Times New Roman"/>
          <w:color w:val="000000"/>
          <w:szCs w:val="24"/>
        </w:rPr>
        <w:t xml:space="preserve">The Targeted Case Management Assessment (TCMA) is to be completed by the assigned CM within </w:t>
      </w:r>
      <w:r>
        <w:rPr>
          <w:rFonts w:ascii="Times New Roman" w:hAnsi="Times New Roman"/>
          <w:color w:val="000000"/>
          <w:szCs w:val="24"/>
        </w:rPr>
        <w:t>10</w:t>
      </w:r>
      <w:r w:rsidRPr="006F6B7F">
        <w:rPr>
          <w:rFonts w:ascii="Times New Roman" w:hAnsi="Times New Roman"/>
          <w:color w:val="000000"/>
          <w:szCs w:val="24"/>
        </w:rPr>
        <w:t xml:space="preserve"> </w:t>
      </w:r>
      <w:r w:rsidR="007836DC">
        <w:rPr>
          <w:rFonts w:ascii="Times New Roman" w:hAnsi="Times New Roman"/>
          <w:color w:val="000000"/>
          <w:szCs w:val="24"/>
        </w:rPr>
        <w:t xml:space="preserve">business </w:t>
      </w:r>
      <w:r w:rsidRPr="006F6B7F">
        <w:rPr>
          <w:rFonts w:ascii="Times New Roman" w:hAnsi="Times New Roman"/>
          <w:color w:val="000000"/>
          <w:szCs w:val="24"/>
        </w:rPr>
        <w:t xml:space="preserve">days of </w:t>
      </w:r>
      <w:r>
        <w:rPr>
          <w:rFonts w:ascii="Times New Roman" w:hAnsi="Times New Roman"/>
          <w:color w:val="000000"/>
          <w:szCs w:val="24"/>
        </w:rPr>
        <w:t>admission to the program</w:t>
      </w:r>
      <w:r w:rsidRPr="006F6B7F">
        <w:rPr>
          <w:rFonts w:ascii="Times New Roman" w:hAnsi="Times New Roman"/>
          <w:color w:val="000000"/>
          <w:szCs w:val="24"/>
        </w:rPr>
        <w:t xml:space="preserve">. The assessment must be completed prior to the development of the </w:t>
      </w:r>
      <w:r>
        <w:rPr>
          <w:rFonts w:ascii="Times New Roman" w:hAnsi="Times New Roman"/>
          <w:color w:val="000000"/>
          <w:szCs w:val="24"/>
        </w:rPr>
        <w:t>C</w:t>
      </w:r>
      <w:r w:rsidR="00D6459F">
        <w:rPr>
          <w:rFonts w:ascii="Times New Roman" w:hAnsi="Times New Roman"/>
          <w:color w:val="000000"/>
          <w:szCs w:val="24"/>
        </w:rPr>
        <w:t>are Coordination Plan (C</w:t>
      </w:r>
      <w:r>
        <w:rPr>
          <w:rFonts w:ascii="Times New Roman" w:hAnsi="Times New Roman"/>
          <w:color w:val="000000"/>
          <w:szCs w:val="24"/>
        </w:rPr>
        <w:t>CP</w:t>
      </w:r>
      <w:r w:rsidR="00D6459F">
        <w:rPr>
          <w:rFonts w:ascii="Times New Roman" w:hAnsi="Times New Roman"/>
          <w:color w:val="000000"/>
          <w:szCs w:val="24"/>
        </w:rPr>
        <w:t>)</w:t>
      </w:r>
      <w:r w:rsidR="006E5BB3">
        <w:rPr>
          <w:rFonts w:ascii="Times New Roman" w:hAnsi="Times New Roman"/>
          <w:color w:val="000000"/>
          <w:szCs w:val="24"/>
        </w:rPr>
        <w:t xml:space="preserve"> or </w:t>
      </w:r>
      <w:r w:rsidR="00D6459F">
        <w:rPr>
          <w:rFonts w:ascii="Times New Roman" w:hAnsi="Times New Roman"/>
          <w:color w:val="000000"/>
          <w:szCs w:val="24"/>
        </w:rPr>
        <w:t>Comprehensive Treatment Plan (</w:t>
      </w:r>
      <w:r w:rsidR="006E5BB3">
        <w:rPr>
          <w:rFonts w:ascii="Times New Roman" w:hAnsi="Times New Roman"/>
          <w:color w:val="000000"/>
          <w:szCs w:val="24"/>
        </w:rPr>
        <w:t>CTP</w:t>
      </w:r>
      <w:r w:rsidR="00D6459F">
        <w:rPr>
          <w:rFonts w:ascii="Times New Roman" w:hAnsi="Times New Roman"/>
          <w:color w:val="000000"/>
          <w:szCs w:val="24"/>
        </w:rPr>
        <w:t>)</w:t>
      </w:r>
      <w:r w:rsidRPr="006F6B7F">
        <w:rPr>
          <w:rFonts w:ascii="Times New Roman" w:hAnsi="Times New Roman"/>
          <w:color w:val="000000"/>
          <w:szCs w:val="24"/>
        </w:rPr>
        <w:t xml:space="preserve">. </w:t>
      </w:r>
    </w:p>
    <w:p w:rsidR="00635C0F" w:rsidRDefault="00635C0F" w:rsidP="006F6B7F">
      <w:pPr>
        <w:autoSpaceDE w:val="0"/>
        <w:autoSpaceDN w:val="0"/>
        <w:adjustRightInd w:val="0"/>
        <w:ind w:left="1080"/>
        <w:rPr>
          <w:rFonts w:ascii="Times New Roman" w:hAnsi="Times New Roman"/>
          <w:szCs w:val="24"/>
        </w:rPr>
      </w:pPr>
    </w:p>
    <w:p w:rsidR="006F6B7F" w:rsidRPr="006F6B7F" w:rsidRDefault="006F6B7F" w:rsidP="006F6B7F">
      <w:pPr>
        <w:autoSpaceDE w:val="0"/>
        <w:autoSpaceDN w:val="0"/>
        <w:adjustRightInd w:val="0"/>
        <w:ind w:left="1080"/>
        <w:rPr>
          <w:rFonts w:ascii="Times New Roman" w:hAnsi="Times New Roman"/>
          <w:szCs w:val="24"/>
        </w:rPr>
      </w:pPr>
      <w:r w:rsidRPr="006F6B7F">
        <w:rPr>
          <w:rFonts w:ascii="Times New Roman" w:hAnsi="Times New Roman"/>
          <w:szCs w:val="24"/>
        </w:rPr>
        <w:t xml:space="preserve">The TCMA is to be updated as required by practice and policy, but not less than once per year, in order to ensure a formal review of the client’s current service needs and to determine medical necessity for services and therefore payment reimbursement to the Division as well as quality of care and best practice standards.  If at any time during the assessment, a determination is made that the client either has no service needs or is able to access services without the support of a CM, </w:t>
      </w:r>
      <w:r w:rsidR="00B548DA">
        <w:rPr>
          <w:rFonts w:ascii="Times New Roman" w:hAnsi="Times New Roman"/>
          <w:szCs w:val="24"/>
        </w:rPr>
        <w:t>continued T</w:t>
      </w:r>
      <w:r w:rsidRPr="006F6B7F">
        <w:rPr>
          <w:rFonts w:ascii="Times New Roman" w:hAnsi="Times New Roman"/>
          <w:szCs w:val="24"/>
        </w:rPr>
        <w:t>CM services shall not be offered pursuant to federal regulations.</w:t>
      </w:r>
    </w:p>
    <w:p w:rsidR="006F6B7F" w:rsidRPr="006F6B7F" w:rsidRDefault="006F6B7F" w:rsidP="006F6B7F">
      <w:pPr>
        <w:autoSpaceDE w:val="0"/>
        <w:autoSpaceDN w:val="0"/>
        <w:adjustRightInd w:val="0"/>
        <w:ind w:left="1080"/>
        <w:rPr>
          <w:rFonts w:ascii="Times New Roman" w:hAnsi="Times New Roman"/>
          <w:szCs w:val="24"/>
        </w:rPr>
      </w:pPr>
    </w:p>
    <w:p w:rsidR="006F6B7F" w:rsidRPr="006F6B7F" w:rsidRDefault="006F6B7F" w:rsidP="006F6B7F">
      <w:pPr>
        <w:autoSpaceDE w:val="0"/>
        <w:autoSpaceDN w:val="0"/>
        <w:adjustRightInd w:val="0"/>
        <w:ind w:left="1080"/>
        <w:rPr>
          <w:rFonts w:ascii="Times New Roman" w:hAnsi="Times New Roman"/>
          <w:szCs w:val="24"/>
        </w:rPr>
      </w:pPr>
      <w:r w:rsidRPr="006F6B7F">
        <w:rPr>
          <w:rFonts w:ascii="Times New Roman" w:hAnsi="Times New Roman"/>
          <w:szCs w:val="24"/>
        </w:rPr>
        <w:t xml:space="preserve">Completing the TCMA and documenting the TCMA are both billable activities (Federal Register Vol. 72, No. 232).  </w:t>
      </w:r>
    </w:p>
    <w:p w:rsidR="006F6B7F" w:rsidRPr="006F6B7F" w:rsidRDefault="006F6B7F" w:rsidP="006F6B7F">
      <w:pPr>
        <w:autoSpaceDE w:val="0"/>
        <w:autoSpaceDN w:val="0"/>
        <w:adjustRightInd w:val="0"/>
        <w:ind w:left="1080"/>
        <w:rPr>
          <w:rFonts w:ascii="Times New Roman" w:hAnsi="Times New Roman"/>
          <w:color w:val="000000"/>
          <w:szCs w:val="24"/>
        </w:rPr>
      </w:pPr>
    </w:p>
    <w:p w:rsidR="006F6B7F" w:rsidRPr="000127B9" w:rsidRDefault="006F6B7F" w:rsidP="00651F0A">
      <w:pPr>
        <w:numPr>
          <w:ilvl w:val="0"/>
          <w:numId w:val="15"/>
        </w:numPr>
        <w:tabs>
          <w:tab w:val="clear" w:pos="2220"/>
        </w:tabs>
        <w:autoSpaceDE w:val="0"/>
        <w:autoSpaceDN w:val="0"/>
        <w:adjustRightInd w:val="0"/>
        <w:ind w:left="1080"/>
        <w:rPr>
          <w:rFonts w:ascii="Times New Roman" w:hAnsi="Times New Roman"/>
          <w:color w:val="000000"/>
          <w:szCs w:val="24"/>
          <w:u w:val="single"/>
        </w:rPr>
      </w:pPr>
      <w:r w:rsidRPr="000127B9">
        <w:rPr>
          <w:rFonts w:ascii="Times New Roman" w:hAnsi="Times New Roman"/>
          <w:color w:val="000000"/>
          <w:szCs w:val="24"/>
          <w:u w:val="single"/>
        </w:rPr>
        <w:t xml:space="preserve">The Development of a Specific </w:t>
      </w:r>
      <w:r w:rsidR="006E5BB3">
        <w:rPr>
          <w:rFonts w:ascii="Times New Roman" w:hAnsi="Times New Roman"/>
          <w:color w:val="000000"/>
          <w:szCs w:val="24"/>
          <w:u w:val="single"/>
        </w:rPr>
        <w:t>CPP</w:t>
      </w:r>
      <w:r w:rsidR="00635C0F">
        <w:rPr>
          <w:rFonts w:ascii="Times New Roman" w:hAnsi="Times New Roman"/>
          <w:color w:val="000000"/>
          <w:szCs w:val="24"/>
          <w:u w:val="single"/>
        </w:rPr>
        <w:t xml:space="preserve"> or </w:t>
      </w:r>
      <w:r w:rsidR="00F81B8C">
        <w:rPr>
          <w:rFonts w:ascii="Times New Roman" w:hAnsi="Times New Roman"/>
          <w:color w:val="000000"/>
          <w:szCs w:val="24"/>
          <w:u w:val="single"/>
        </w:rPr>
        <w:t>CTP</w:t>
      </w:r>
      <w:r w:rsidRPr="000127B9">
        <w:rPr>
          <w:rFonts w:ascii="Times New Roman" w:hAnsi="Times New Roman"/>
          <w:color w:val="000000"/>
          <w:szCs w:val="24"/>
          <w:u w:val="single"/>
        </w:rPr>
        <w:t xml:space="preserve"> and Updating the </w:t>
      </w:r>
      <w:r w:rsidRPr="00E13198">
        <w:rPr>
          <w:rFonts w:ascii="Times New Roman" w:hAnsi="Times New Roman"/>
          <w:color w:val="000000"/>
          <w:szCs w:val="24"/>
          <w:u w:val="single"/>
        </w:rPr>
        <w:t>C</w:t>
      </w:r>
      <w:r w:rsidR="00E13198" w:rsidRPr="00E13198">
        <w:rPr>
          <w:rFonts w:ascii="Times New Roman" w:hAnsi="Times New Roman"/>
          <w:color w:val="000000"/>
          <w:szCs w:val="24"/>
          <w:u w:val="single"/>
        </w:rPr>
        <w:t>CP</w:t>
      </w:r>
      <w:r w:rsidR="00F81B8C">
        <w:rPr>
          <w:rFonts w:ascii="Times New Roman" w:hAnsi="Times New Roman"/>
          <w:color w:val="000000"/>
          <w:szCs w:val="24"/>
          <w:u w:val="single"/>
        </w:rPr>
        <w:t>/CTP</w:t>
      </w:r>
    </w:p>
    <w:p w:rsidR="006F6B7F" w:rsidRPr="000127B9" w:rsidRDefault="006F6B7F" w:rsidP="006F6B7F">
      <w:pPr>
        <w:autoSpaceDE w:val="0"/>
        <w:autoSpaceDN w:val="0"/>
        <w:adjustRightInd w:val="0"/>
        <w:ind w:left="1080"/>
        <w:rPr>
          <w:rFonts w:ascii="Times New Roman" w:hAnsi="Times New Roman"/>
          <w:szCs w:val="24"/>
        </w:rPr>
      </w:pPr>
      <w:r w:rsidRPr="000127B9">
        <w:rPr>
          <w:rFonts w:ascii="Times New Roman" w:hAnsi="Times New Roman"/>
        </w:rPr>
        <w:t xml:space="preserve">The development of a </w:t>
      </w:r>
      <w:r w:rsidR="009E1D29" w:rsidRPr="000127B9">
        <w:rPr>
          <w:rFonts w:ascii="Times New Roman" w:hAnsi="Times New Roman"/>
        </w:rPr>
        <w:t>CCP</w:t>
      </w:r>
      <w:r w:rsidR="006E5BB3">
        <w:rPr>
          <w:rFonts w:ascii="Times New Roman" w:hAnsi="Times New Roman"/>
        </w:rPr>
        <w:t xml:space="preserve"> or </w:t>
      </w:r>
      <w:r w:rsidR="00F81B8C">
        <w:rPr>
          <w:rFonts w:ascii="Times New Roman" w:hAnsi="Times New Roman"/>
        </w:rPr>
        <w:t>CTP</w:t>
      </w:r>
      <w:r w:rsidR="006E5BB3">
        <w:rPr>
          <w:rFonts w:ascii="Times New Roman" w:hAnsi="Times New Roman"/>
        </w:rPr>
        <w:t xml:space="preserve"> (hereinafter referred to as “the plan”)</w:t>
      </w:r>
      <w:r w:rsidR="00F81B8C">
        <w:rPr>
          <w:rFonts w:ascii="Times New Roman" w:hAnsi="Times New Roman"/>
        </w:rPr>
        <w:t xml:space="preserve"> </w:t>
      </w:r>
      <w:r w:rsidRPr="000127B9">
        <w:rPr>
          <w:rFonts w:ascii="Times New Roman" w:hAnsi="Times New Roman"/>
        </w:rPr>
        <w:t xml:space="preserve">is based on the information collected in the assessment process. </w:t>
      </w:r>
      <w:r w:rsidRPr="000127B9">
        <w:rPr>
          <w:rFonts w:ascii="Times New Roman" w:hAnsi="Times New Roman"/>
          <w:color w:val="000000"/>
          <w:szCs w:val="24"/>
        </w:rPr>
        <w:t xml:space="preserve">The </w:t>
      </w:r>
      <w:r w:rsidR="006E5BB3">
        <w:rPr>
          <w:rFonts w:ascii="Times New Roman" w:hAnsi="Times New Roman"/>
          <w:color w:val="000000"/>
          <w:szCs w:val="24"/>
        </w:rPr>
        <w:t xml:space="preserve">plan </w:t>
      </w:r>
      <w:r w:rsidRPr="000127B9">
        <w:rPr>
          <w:rFonts w:ascii="Times New Roman" w:hAnsi="Times New Roman"/>
          <w:color w:val="000000"/>
          <w:szCs w:val="24"/>
        </w:rPr>
        <w:t xml:space="preserve">specifies the goals of providing case management to the client and </w:t>
      </w:r>
      <w:r w:rsidR="003B65F2">
        <w:rPr>
          <w:rFonts w:ascii="Times New Roman" w:hAnsi="Times New Roman"/>
          <w:color w:val="000000"/>
          <w:szCs w:val="24"/>
        </w:rPr>
        <w:t>TCM activities</w:t>
      </w:r>
      <w:r w:rsidRPr="000127B9">
        <w:rPr>
          <w:rFonts w:ascii="Times New Roman" w:hAnsi="Times New Roman"/>
          <w:color w:val="000000"/>
          <w:szCs w:val="24"/>
        </w:rPr>
        <w:t xml:space="preserve"> (i.e., referral/linkage, monitoring and evaluation) to address the service needs identified and is developed in collaboration with the client and/or the legally responsible person as well as other identified members of the child’s team. </w:t>
      </w:r>
      <w:r w:rsidRPr="000127B9">
        <w:rPr>
          <w:rFonts w:ascii="Times New Roman" w:hAnsi="Times New Roman"/>
          <w:szCs w:val="24"/>
        </w:rPr>
        <w:t>The activities, discussion, and</w:t>
      </w:r>
      <w:r w:rsidR="006E5BB3">
        <w:rPr>
          <w:rFonts w:ascii="Times New Roman" w:hAnsi="Times New Roman"/>
          <w:szCs w:val="24"/>
        </w:rPr>
        <w:t xml:space="preserve"> the</w:t>
      </w:r>
      <w:r w:rsidRPr="000127B9">
        <w:rPr>
          <w:rFonts w:ascii="Times New Roman" w:hAnsi="Times New Roman"/>
          <w:szCs w:val="24"/>
        </w:rPr>
        <w:t xml:space="preserve"> </w:t>
      </w:r>
      <w:r w:rsidR="006E5BB3">
        <w:rPr>
          <w:rFonts w:ascii="Times New Roman" w:hAnsi="Times New Roman"/>
          <w:szCs w:val="24"/>
        </w:rPr>
        <w:t>plan</w:t>
      </w:r>
      <w:r w:rsidRPr="000127B9">
        <w:rPr>
          <w:rFonts w:ascii="Times New Roman" w:hAnsi="Times New Roman"/>
          <w:szCs w:val="24"/>
        </w:rPr>
        <w:t xml:space="preserve"> review process must be clearly documented. </w:t>
      </w:r>
    </w:p>
    <w:p w:rsidR="006F6B7F" w:rsidRPr="000127B9" w:rsidRDefault="006F6B7F" w:rsidP="006F6B7F">
      <w:pPr>
        <w:ind w:left="1080"/>
        <w:rPr>
          <w:rFonts w:ascii="Times New Roman" w:hAnsi="Times New Roman"/>
          <w:color w:val="000000"/>
          <w:szCs w:val="24"/>
        </w:rPr>
      </w:pPr>
      <w:r w:rsidRPr="000127B9">
        <w:rPr>
          <w:rFonts w:ascii="Times New Roman" w:hAnsi="Times New Roman"/>
          <w:color w:val="000000"/>
          <w:szCs w:val="24"/>
        </w:rPr>
        <w:t xml:space="preserve"> </w:t>
      </w:r>
    </w:p>
    <w:p w:rsidR="006F6B7F" w:rsidRDefault="006F6B7F" w:rsidP="006F6B7F">
      <w:pPr>
        <w:autoSpaceDE w:val="0"/>
        <w:autoSpaceDN w:val="0"/>
        <w:adjustRightInd w:val="0"/>
        <w:ind w:left="1080"/>
        <w:rPr>
          <w:rFonts w:ascii="Times New Roman" w:hAnsi="Times New Roman"/>
          <w:szCs w:val="24"/>
        </w:rPr>
      </w:pPr>
      <w:r w:rsidRPr="000127B9">
        <w:rPr>
          <w:rFonts w:ascii="Times New Roman" w:hAnsi="Times New Roman"/>
          <w:color w:val="000000"/>
          <w:szCs w:val="24"/>
        </w:rPr>
        <w:t xml:space="preserve">The </w:t>
      </w:r>
      <w:r w:rsidR="006E5BB3">
        <w:rPr>
          <w:rFonts w:ascii="Times New Roman" w:hAnsi="Times New Roman"/>
          <w:color w:val="000000"/>
          <w:szCs w:val="24"/>
        </w:rPr>
        <w:t>plan</w:t>
      </w:r>
      <w:r w:rsidR="00F81B8C" w:rsidRPr="00F81B8C">
        <w:rPr>
          <w:rFonts w:ascii="Times New Roman" w:hAnsi="Times New Roman"/>
          <w:color w:val="000000"/>
          <w:szCs w:val="24"/>
        </w:rPr>
        <w:t xml:space="preserve"> </w:t>
      </w:r>
      <w:r w:rsidRPr="000127B9">
        <w:rPr>
          <w:rFonts w:ascii="Times New Roman" w:hAnsi="Times New Roman"/>
          <w:color w:val="000000"/>
          <w:szCs w:val="24"/>
        </w:rPr>
        <w:t xml:space="preserve"> must also address the methods used to ensure the active participation of the client and/or the </w:t>
      </w:r>
      <w:r w:rsidR="00F81B8C">
        <w:rPr>
          <w:rFonts w:ascii="Times New Roman" w:hAnsi="Times New Roman"/>
          <w:color w:val="000000"/>
          <w:szCs w:val="24"/>
        </w:rPr>
        <w:t>legally responsible person</w:t>
      </w:r>
      <w:r w:rsidRPr="000127B9">
        <w:rPr>
          <w:rFonts w:ascii="Times New Roman" w:hAnsi="Times New Roman"/>
          <w:color w:val="000000"/>
          <w:szCs w:val="24"/>
        </w:rPr>
        <w:t xml:space="preserve"> and others to deve</w:t>
      </w:r>
      <w:r w:rsidR="00F8728A" w:rsidRPr="000127B9">
        <w:rPr>
          <w:rFonts w:ascii="Times New Roman" w:hAnsi="Times New Roman"/>
          <w:color w:val="000000"/>
          <w:szCs w:val="24"/>
        </w:rPr>
        <w:t>lop such goals and to identify the steps or actions each C</w:t>
      </w:r>
      <w:r w:rsidR="00F81B8C">
        <w:rPr>
          <w:rFonts w:ascii="Times New Roman" w:hAnsi="Times New Roman"/>
          <w:color w:val="000000"/>
          <w:szCs w:val="24"/>
        </w:rPr>
        <w:t xml:space="preserve">hild and </w:t>
      </w:r>
      <w:r w:rsidR="00F8728A" w:rsidRPr="000127B9">
        <w:rPr>
          <w:rFonts w:ascii="Times New Roman" w:hAnsi="Times New Roman"/>
          <w:color w:val="000000"/>
          <w:szCs w:val="24"/>
        </w:rPr>
        <w:t>F</w:t>
      </w:r>
      <w:r w:rsidR="00F81B8C">
        <w:rPr>
          <w:rFonts w:ascii="Times New Roman" w:hAnsi="Times New Roman"/>
          <w:color w:val="000000"/>
          <w:szCs w:val="24"/>
        </w:rPr>
        <w:t xml:space="preserve">amily </w:t>
      </w:r>
      <w:r w:rsidR="00F8728A" w:rsidRPr="000127B9">
        <w:rPr>
          <w:rFonts w:ascii="Times New Roman" w:hAnsi="Times New Roman"/>
          <w:color w:val="000000"/>
          <w:szCs w:val="24"/>
        </w:rPr>
        <w:t>T</w:t>
      </w:r>
      <w:r w:rsidR="00F81B8C">
        <w:rPr>
          <w:rFonts w:ascii="Times New Roman" w:hAnsi="Times New Roman"/>
          <w:color w:val="000000"/>
          <w:szCs w:val="24"/>
        </w:rPr>
        <w:t>eam (CFT)</w:t>
      </w:r>
      <w:r w:rsidR="00F8728A" w:rsidRPr="000127B9">
        <w:rPr>
          <w:rFonts w:ascii="Times New Roman" w:hAnsi="Times New Roman"/>
          <w:color w:val="000000"/>
          <w:szCs w:val="24"/>
        </w:rPr>
        <w:t xml:space="preserve"> member will take </w:t>
      </w:r>
      <w:r w:rsidRPr="000127B9">
        <w:rPr>
          <w:rFonts w:ascii="Times New Roman" w:hAnsi="Times New Roman"/>
          <w:color w:val="000000"/>
          <w:szCs w:val="24"/>
        </w:rPr>
        <w:t xml:space="preserve">to respond to the assessed </w:t>
      </w:r>
      <w:r w:rsidR="006D7124">
        <w:rPr>
          <w:rFonts w:ascii="Times New Roman" w:hAnsi="Times New Roman"/>
          <w:color w:val="000000"/>
          <w:szCs w:val="24"/>
        </w:rPr>
        <w:t xml:space="preserve">service </w:t>
      </w:r>
      <w:r w:rsidRPr="000127B9">
        <w:rPr>
          <w:rFonts w:ascii="Times New Roman" w:hAnsi="Times New Roman"/>
          <w:color w:val="000000"/>
          <w:szCs w:val="24"/>
        </w:rPr>
        <w:t>needs of the client as demonstrated by t</w:t>
      </w:r>
      <w:r w:rsidRPr="000127B9">
        <w:rPr>
          <w:rFonts w:ascii="Times New Roman" w:hAnsi="Times New Roman"/>
          <w:szCs w:val="24"/>
        </w:rPr>
        <w:t xml:space="preserve">he client and/or legally responsible person, </w:t>
      </w:r>
      <w:r w:rsidR="00F8728A" w:rsidRPr="000127B9">
        <w:rPr>
          <w:rFonts w:ascii="Times New Roman" w:hAnsi="Times New Roman"/>
          <w:szCs w:val="24"/>
        </w:rPr>
        <w:t xml:space="preserve">other CFT members, </w:t>
      </w:r>
      <w:r w:rsidRPr="000127B9">
        <w:rPr>
          <w:rFonts w:ascii="Times New Roman" w:hAnsi="Times New Roman"/>
          <w:szCs w:val="24"/>
        </w:rPr>
        <w:t xml:space="preserve">the </w:t>
      </w:r>
      <w:r w:rsidR="00E2090D">
        <w:rPr>
          <w:rFonts w:ascii="Times New Roman" w:hAnsi="Times New Roman"/>
          <w:szCs w:val="24"/>
        </w:rPr>
        <w:t>case manager (CM)</w:t>
      </w:r>
      <w:r w:rsidRPr="000127B9">
        <w:rPr>
          <w:rFonts w:ascii="Times New Roman" w:hAnsi="Times New Roman"/>
          <w:szCs w:val="24"/>
        </w:rPr>
        <w:t xml:space="preserve">, and the CM Supervisor signing and dating the </w:t>
      </w:r>
      <w:r w:rsidR="00E2090D">
        <w:rPr>
          <w:rFonts w:ascii="Times New Roman" w:hAnsi="Times New Roman"/>
          <w:szCs w:val="24"/>
        </w:rPr>
        <w:t xml:space="preserve">plan </w:t>
      </w:r>
      <w:r w:rsidRPr="000127B9">
        <w:rPr>
          <w:rFonts w:ascii="Times New Roman" w:hAnsi="Times New Roman"/>
          <w:szCs w:val="24"/>
        </w:rPr>
        <w:t xml:space="preserve">and any updates made to the </w:t>
      </w:r>
      <w:r w:rsidR="00E2090D">
        <w:rPr>
          <w:rFonts w:ascii="Times New Roman" w:hAnsi="Times New Roman"/>
          <w:szCs w:val="24"/>
        </w:rPr>
        <w:t>plan</w:t>
      </w:r>
      <w:r w:rsidRPr="000127B9">
        <w:rPr>
          <w:rFonts w:ascii="Times New Roman" w:hAnsi="Times New Roman"/>
          <w:szCs w:val="24"/>
        </w:rPr>
        <w:t xml:space="preserve"> during </w:t>
      </w:r>
      <w:r w:rsidR="00F81B8C">
        <w:rPr>
          <w:rFonts w:ascii="Times New Roman" w:hAnsi="Times New Roman"/>
          <w:szCs w:val="24"/>
        </w:rPr>
        <w:t>plan</w:t>
      </w:r>
      <w:r w:rsidRPr="000127B9">
        <w:rPr>
          <w:rFonts w:ascii="Times New Roman" w:hAnsi="Times New Roman"/>
          <w:szCs w:val="24"/>
        </w:rPr>
        <w:t xml:space="preserve"> </w:t>
      </w:r>
      <w:r w:rsidR="00E2090D">
        <w:rPr>
          <w:rFonts w:ascii="Times New Roman" w:hAnsi="Times New Roman"/>
          <w:szCs w:val="24"/>
        </w:rPr>
        <w:t xml:space="preserve">updates and </w:t>
      </w:r>
      <w:r w:rsidRPr="000127B9">
        <w:rPr>
          <w:rFonts w:ascii="Times New Roman" w:hAnsi="Times New Roman"/>
          <w:szCs w:val="24"/>
        </w:rPr>
        <w:t>reviews.</w:t>
      </w:r>
      <w:r w:rsidR="00F8728A" w:rsidRPr="000127B9">
        <w:rPr>
          <w:rFonts w:ascii="Times New Roman" w:hAnsi="Times New Roman"/>
          <w:szCs w:val="24"/>
        </w:rPr>
        <w:t xml:space="preserve"> </w:t>
      </w:r>
      <w:r w:rsidR="00F8728A" w:rsidRPr="007B43B2">
        <w:rPr>
          <w:rFonts w:ascii="Times New Roman" w:hAnsi="Times New Roman"/>
          <w:szCs w:val="24"/>
        </w:rPr>
        <w:t>As noted</w:t>
      </w:r>
      <w:r w:rsidR="007B43B2" w:rsidRPr="007B43B2">
        <w:rPr>
          <w:rFonts w:ascii="Times New Roman" w:hAnsi="Times New Roman"/>
          <w:szCs w:val="24"/>
        </w:rPr>
        <w:t xml:space="preserve"> below in this section of this policy</w:t>
      </w:r>
      <w:r w:rsidR="00F8728A" w:rsidRPr="007B43B2">
        <w:rPr>
          <w:rFonts w:ascii="Times New Roman" w:hAnsi="Times New Roman"/>
          <w:szCs w:val="24"/>
        </w:rPr>
        <w:t xml:space="preserve">, the </w:t>
      </w:r>
      <w:r w:rsidR="00E2090D">
        <w:rPr>
          <w:rFonts w:ascii="Times New Roman" w:hAnsi="Times New Roman"/>
          <w:szCs w:val="24"/>
        </w:rPr>
        <w:t xml:space="preserve">plan </w:t>
      </w:r>
      <w:r w:rsidR="00F8728A" w:rsidRPr="007B43B2">
        <w:rPr>
          <w:rFonts w:ascii="Times New Roman" w:hAnsi="Times New Roman"/>
          <w:szCs w:val="24"/>
        </w:rPr>
        <w:t>is understood as being documented on the CTP</w:t>
      </w:r>
      <w:r w:rsidR="00F81B8C">
        <w:rPr>
          <w:rFonts w:ascii="Times New Roman" w:hAnsi="Times New Roman"/>
          <w:szCs w:val="24"/>
        </w:rPr>
        <w:t xml:space="preserve"> </w:t>
      </w:r>
      <w:r w:rsidR="00F8728A" w:rsidRPr="000127B9">
        <w:rPr>
          <w:rFonts w:ascii="Times New Roman" w:hAnsi="Times New Roman"/>
          <w:szCs w:val="24"/>
        </w:rPr>
        <w:t>when the therapist is also the CM.</w:t>
      </w:r>
    </w:p>
    <w:p w:rsidR="006F421C" w:rsidRPr="006F6B7F" w:rsidRDefault="006F421C" w:rsidP="006F6B7F">
      <w:pPr>
        <w:autoSpaceDE w:val="0"/>
        <w:autoSpaceDN w:val="0"/>
        <w:adjustRightInd w:val="0"/>
        <w:ind w:left="1080"/>
        <w:rPr>
          <w:rFonts w:ascii="Times New Roman" w:hAnsi="Times New Roman"/>
          <w:szCs w:val="24"/>
        </w:rPr>
      </w:pPr>
    </w:p>
    <w:p w:rsidR="006F6B7F" w:rsidRPr="006F6B7F" w:rsidRDefault="006F6B7F" w:rsidP="006F6B7F">
      <w:pPr>
        <w:keepLines/>
        <w:tabs>
          <w:tab w:val="left" w:pos="720"/>
          <w:tab w:val="left" w:pos="1080"/>
        </w:tabs>
        <w:spacing w:before="40" w:after="40"/>
        <w:ind w:left="720"/>
        <w:rPr>
          <w:rFonts w:ascii="Times New Roman" w:hAnsi="Times New Roman"/>
          <w:spacing w:val="-5"/>
          <w:szCs w:val="24"/>
        </w:rPr>
      </w:pPr>
      <w:r w:rsidRPr="006F6B7F">
        <w:rPr>
          <w:rFonts w:ascii="Times New Roman" w:hAnsi="Times New Roman"/>
          <w:spacing w:val="-5"/>
          <w:szCs w:val="24"/>
        </w:rPr>
        <w:tab/>
        <w:t>Allowable plan activities include:</w:t>
      </w:r>
    </w:p>
    <w:p w:rsidR="006F6B7F" w:rsidRPr="006F6B7F" w:rsidRDefault="006F6B7F" w:rsidP="00651F0A">
      <w:pPr>
        <w:numPr>
          <w:ilvl w:val="0"/>
          <w:numId w:val="18"/>
        </w:numPr>
        <w:tabs>
          <w:tab w:val="clear" w:pos="2220"/>
        </w:tabs>
        <w:ind w:left="1440"/>
        <w:rPr>
          <w:rFonts w:ascii="Times New Roman" w:hAnsi="Times New Roman"/>
        </w:rPr>
      </w:pPr>
      <w:r w:rsidRPr="006F6B7F">
        <w:rPr>
          <w:rFonts w:ascii="Times New Roman" w:hAnsi="Times New Roman"/>
        </w:rPr>
        <w:t>Coordinating planning meetings</w:t>
      </w:r>
      <w:r w:rsidR="00E2090D">
        <w:rPr>
          <w:rFonts w:ascii="Times New Roman" w:hAnsi="Times New Roman"/>
        </w:rPr>
        <w:t>;</w:t>
      </w:r>
    </w:p>
    <w:p w:rsidR="006F6B7F" w:rsidRPr="006F6B7F" w:rsidRDefault="006F6B7F" w:rsidP="00651F0A">
      <w:pPr>
        <w:numPr>
          <w:ilvl w:val="0"/>
          <w:numId w:val="18"/>
        </w:numPr>
        <w:tabs>
          <w:tab w:val="clear" w:pos="2220"/>
        </w:tabs>
        <w:ind w:left="1440"/>
        <w:rPr>
          <w:rFonts w:ascii="Times New Roman" w:hAnsi="Times New Roman"/>
        </w:rPr>
      </w:pPr>
      <w:r w:rsidRPr="006F6B7F">
        <w:rPr>
          <w:rFonts w:ascii="Times New Roman" w:hAnsi="Times New Roman"/>
        </w:rPr>
        <w:t>Making sure the client and family/legal guardian understands the planning process and is included in the planning</w:t>
      </w:r>
      <w:r w:rsidR="00E2090D">
        <w:rPr>
          <w:rFonts w:ascii="Times New Roman" w:hAnsi="Times New Roman"/>
        </w:rPr>
        <w:t>;</w:t>
      </w:r>
    </w:p>
    <w:p w:rsidR="006F6B7F" w:rsidRPr="006F6B7F" w:rsidRDefault="006F6B7F" w:rsidP="00651F0A">
      <w:pPr>
        <w:numPr>
          <w:ilvl w:val="0"/>
          <w:numId w:val="18"/>
        </w:numPr>
        <w:tabs>
          <w:tab w:val="clear" w:pos="2220"/>
        </w:tabs>
        <w:ind w:left="1440"/>
        <w:rPr>
          <w:rFonts w:ascii="Times New Roman" w:hAnsi="Times New Roman"/>
        </w:rPr>
      </w:pPr>
      <w:r w:rsidRPr="006F6B7F">
        <w:rPr>
          <w:rFonts w:ascii="Times New Roman" w:hAnsi="Times New Roman"/>
        </w:rPr>
        <w:t>Helping the client and family/legal guardian prioritize their needs and identify strengths and the skills and supports they need as a result</w:t>
      </w:r>
      <w:r w:rsidR="00E2090D">
        <w:rPr>
          <w:rFonts w:ascii="Times New Roman" w:hAnsi="Times New Roman"/>
        </w:rPr>
        <w:t>;</w:t>
      </w:r>
    </w:p>
    <w:p w:rsidR="006F6B7F" w:rsidRPr="006F6B7F" w:rsidRDefault="006F6B7F" w:rsidP="00651F0A">
      <w:pPr>
        <w:numPr>
          <w:ilvl w:val="0"/>
          <w:numId w:val="18"/>
        </w:numPr>
        <w:tabs>
          <w:tab w:val="clear" w:pos="2220"/>
        </w:tabs>
        <w:ind w:left="1440"/>
        <w:rPr>
          <w:rFonts w:ascii="Times New Roman" w:hAnsi="Times New Roman"/>
        </w:rPr>
      </w:pPr>
      <w:r w:rsidRPr="006F6B7F">
        <w:rPr>
          <w:rFonts w:ascii="Times New Roman" w:hAnsi="Times New Roman"/>
        </w:rPr>
        <w:t xml:space="preserve">On-going evaluation, with the client and family/legal guardian and </w:t>
      </w:r>
      <w:r w:rsidR="00E2090D">
        <w:rPr>
          <w:rFonts w:ascii="Times New Roman" w:hAnsi="Times New Roman"/>
        </w:rPr>
        <w:t xml:space="preserve">the CM </w:t>
      </w:r>
      <w:r w:rsidRPr="006F6B7F">
        <w:rPr>
          <w:rFonts w:ascii="Times New Roman" w:hAnsi="Times New Roman"/>
        </w:rPr>
        <w:t>supervisor on  the effectiveness of the plan</w:t>
      </w:r>
      <w:r w:rsidR="00E2090D">
        <w:rPr>
          <w:rFonts w:ascii="Times New Roman" w:hAnsi="Times New Roman"/>
        </w:rPr>
        <w:t>; and,</w:t>
      </w:r>
    </w:p>
    <w:p w:rsidR="006F6B7F" w:rsidRPr="006F6B7F" w:rsidRDefault="006F6B7F" w:rsidP="00651F0A">
      <w:pPr>
        <w:numPr>
          <w:ilvl w:val="0"/>
          <w:numId w:val="18"/>
        </w:numPr>
        <w:tabs>
          <w:tab w:val="clear" w:pos="2220"/>
        </w:tabs>
        <w:ind w:left="1440"/>
        <w:rPr>
          <w:rFonts w:ascii="Times New Roman" w:hAnsi="Times New Roman"/>
        </w:rPr>
      </w:pPr>
      <w:r w:rsidRPr="006F6B7F">
        <w:rPr>
          <w:rFonts w:ascii="Times New Roman" w:hAnsi="Times New Roman"/>
        </w:rPr>
        <w:t>Writing the plan if the client and family/legal guardian is present</w:t>
      </w:r>
      <w:r w:rsidR="00E2090D">
        <w:rPr>
          <w:rFonts w:ascii="Times New Roman" w:hAnsi="Times New Roman"/>
        </w:rPr>
        <w:t>.</w:t>
      </w:r>
    </w:p>
    <w:p w:rsidR="006F6B7F" w:rsidRPr="006F6B7F" w:rsidRDefault="006F6B7F" w:rsidP="00651F0A">
      <w:pPr>
        <w:autoSpaceDE w:val="0"/>
        <w:autoSpaceDN w:val="0"/>
        <w:adjustRightInd w:val="0"/>
        <w:ind w:left="1440"/>
        <w:rPr>
          <w:rFonts w:ascii="Times New Roman" w:hAnsi="Times New Roman"/>
          <w:color w:val="000000"/>
          <w:szCs w:val="24"/>
        </w:rPr>
      </w:pPr>
    </w:p>
    <w:p w:rsidR="00984F21" w:rsidRPr="006F6B7F" w:rsidRDefault="006F6B7F" w:rsidP="00984F21">
      <w:pPr>
        <w:autoSpaceDE w:val="0"/>
        <w:autoSpaceDN w:val="0"/>
        <w:adjustRightInd w:val="0"/>
        <w:ind w:left="1080"/>
        <w:rPr>
          <w:rFonts w:ascii="Times New Roman" w:hAnsi="Times New Roman"/>
          <w:szCs w:val="24"/>
        </w:rPr>
      </w:pPr>
      <w:r w:rsidRPr="006F6B7F">
        <w:rPr>
          <w:rFonts w:ascii="Times New Roman" w:hAnsi="Times New Roman"/>
          <w:color w:val="000000"/>
          <w:szCs w:val="24"/>
        </w:rPr>
        <w:t xml:space="preserve">The </w:t>
      </w:r>
      <w:r w:rsidR="00E2090D">
        <w:rPr>
          <w:rFonts w:ascii="Times New Roman" w:hAnsi="Times New Roman"/>
          <w:color w:val="000000"/>
          <w:szCs w:val="24"/>
        </w:rPr>
        <w:t>plan</w:t>
      </w:r>
      <w:r w:rsidR="00F81B8C" w:rsidRPr="00F81B8C">
        <w:rPr>
          <w:rFonts w:ascii="Times New Roman" w:hAnsi="Times New Roman"/>
          <w:color w:val="000000"/>
          <w:szCs w:val="24"/>
        </w:rPr>
        <w:t xml:space="preserve"> </w:t>
      </w:r>
      <w:r w:rsidR="00F81B8C" w:rsidRPr="006F6B7F">
        <w:rPr>
          <w:rFonts w:ascii="Times New Roman" w:hAnsi="Times New Roman"/>
          <w:color w:val="000000"/>
          <w:szCs w:val="24"/>
        </w:rPr>
        <w:t>shall</w:t>
      </w:r>
      <w:r w:rsidRPr="006F6B7F">
        <w:rPr>
          <w:rFonts w:ascii="Times New Roman" w:hAnsi="Times New Roman"/>
          <w:color w:val="000000"/>
          <w:szCs w:val="24"/>
        </w:rPr>
        <w:t xml:space="preserve"> be developed within 10 </w:t>
      </w:r>
      <w:r w:rsidR="007836DC">
        <w:rPr>
          <w:rFonts w:ascii="Times New Roman" w:hAnsi="Times New Roman"/>
          <w:color w:val="000000"/>
          <w:szCs w:val="24"/>
        </w:rPr>
        <w:t xml:space="preserve">business </w:t>
      </w:r>
      <w:r w:rsidRPr="006F6B7F">
        <w:rPr>
          <w:rFonts w:ascii="Times New Roman" w:hAnsi="Times New Roman"/>
          <w:color w:val="000000"/>
          <w:szCs w:val="24"/>
        </w:rPr>
        <w:t xml:space="preserve">days following the completion of the </w:t>
      </w:r>
      <w:r w:rsidR="00E2090D">
        <w:rPr>
          <w:rFonts w:ascii="Times New Roman" w:hAnsi="Times New Roman"/>
          <w:color w:val="000000"/>
          <w:szCs w:val="24"/>
        </w:rPr>
        <w:t xml:space="preserve">TCMA. </w:t>
      </w:r>
      <w:r w:rsidRPr="006F6B7F">
        <w:rPr>
          <w:rFonts w:ascii="Times New Roman" w:hAnsi="Times New Roman"/>
          <w:color w:val="000000"/>
          <w:szCs w:val="24"/>
        </w:rPr>
        <w:t xml:space="preserve">DCFS staff may </w:t>
      </w:r>
      <w:r w:rsidR="00651F0A" w:rsidRPr="006F6B7F">
        <w:rPr>
          <w:rFonts w:ascii="Times New Roman" w:hAnsi="Times New Roman"/>
          <w:color w:val="000000"/>
          <w:szCs w:val="24"/>
        </w:rPr>
        <w:t>choose</w:t>
      </w:r>
      <w:r w:rsidRPr="006F6B7F">
        <w:rPr>
          <w:rFonts w:ascii="Times New Roman" w:hAnsi="Times New Roman"/>
          <w:color w:val="000000"/>
          <w:szCs w:val="24"/>
        </w:rPr>
        <w:t xml:space="preserve"> to use several different formats for documenting the </w:t>
      </w:r>
      <w:r w:rsidR="00F81B8C">
        <w:rPr>
          <w:rFonts w:ascii="Times New Roman" w:hAnsi="Times New Roman"/>
          <w:color w:val="000000"/>
          <w:szCs w:val="24"/>
        </w:rPr>
        <w:t>care plan</w:t>
      </w:r>
      <w:r w:rsidRPr="006F6B7F">
        <w:rPr>
          <w:rFonts w:ascii="Times New Roman" w:hAnsi="Times New Roman"/>
          <w:color w:val="000000"/>
          <w:szCs w:val="24"/>
        </w:rPr>
        <w:t xml:space="preserve">.  Wraparound in Nevada (WIN) program staff uses the </w:t>
      </w:r>
      <w:r w:rsidR="009E1D29">
        <w:rPr>
          <w:rFonts w:ascii="Times New Roman" w:hAnsi="Times New Roman"/>
          <w:color w:val="000000"/>
          <w:szCs w:val="24"/>
        </w:rPr>
        <w:t>CCP</w:t>
      </w:r>
      <w:r w:rsidRPr="006F6B7F">
        <w:rPr>
          <w:rFonts w:ascii="Times New Roman" w:hAnsi="Times New Roman"/>
          <w:color w:val="000000"/>
          <w:szCs w:val="24"/>
        </w:rPr>
        <w:t xml:space="preserve"> </w:t>
      </w:r>
      <w:r w:rsidRPr="000E4385">
        <w:rPr>
          <w:rFonts w:ascii="Times New Roman" w:hAnsi="Times New Roman"/>
          <w:color w:val="000000"/>
          <w:szCs w:val="24"/>
        </w:rPr>
        <w:t xml:space="preserve">while other DCFS staff may choose to use the </w:t>
      </w:r>
      <w:r w:rsidR="00E13198">
        <w:rPr>
          <w:rFonts w:ascii="Times New Roman" w:hAnsi="Times New Roman"/>
          <w:color w:val="000000"/>
          <w:szCs w:val="24"/>
        </w:rPr>
        <w:t>CCP</w:t>
      </w:r>
      <w:r w:rsidRPr="000E4385">
        <w:rPr>
          <w:rFonts w:ascii="Times New Roman" w:hAnsi="Times New Roman"/>
          <w:color w:val="000000"/>
          <w:szCs w:val="24"/>
        </w:rPr>
        <w:t xml:space="preserve"> </w:t>
      </w:r>
      <w:r w:rsidR="005C6D36">
        <w:rPr>
          <w:rFonts w:ascii="Times New Roman" w:hAnsi="Times New Roman"/>
          <w:color w:val="000000"/>
          <w:szCs w:val="24"/>
        </w:rPr>
        <w:t xml:space="preserve">or they may use the CTP. </w:t>
      </w:r>
      <w:r w:rsidRPr="000E4385">
        <w:rPr>
          <w:rFonts w:ascii="Times New Roman" w:hAnsi="Times New Roman"/>
          <w:szCs w:val="24"/>
        </w:rPr>
        <w:t>If documented on the CTP, DCFS staff must clearly document which goals are TCM goals and each TCM</w:t>
      </w:r>
      <w:r w:rsidRPr="006F6B7F">
        <w:rPr>
          <w:rFonts w:ascii="Times New Roman" w:hAnsi="Times New Roman"/>
          <w:szCs w:val="24"/>
        </w:rPr>
        <w:t xml:space="preserve"> goal must be related to a service need identified as a result of the TCMA</w:t>
      </w:r>
      <w:r w:rsidR="005C6D36">
        <w:rPr>
          <w:rFonts w:ascii="Times New Roman" w:hAnsi="Times New Roman"/>
          <w:szCs w:val="24"/>
        </w:rPr>
        <w:t>.</w:t>
      </w:r>
      <w:r w:rsidRPr="006F6B7F">
        <w:rPr>
          <w:rFonts w:ascii="Times New Roman" w:hAnsi="Times New Roman"/>
          <w:szCs w:val="24"/>
        </w:rPr>
        <w:t xml:space="preserve">  </w:t>
      </w:r>
      <w:r w:rsidR="00984F21" w:rsidRPr="006F6B7F">
        <w:rPr>
          <w:rFonts w:ascii="Times New Roman" w:hAnsi="Times New Roman"/>
          <w:color w:val="000000"/>
          <w:szCs w:val="24"/>
        </w:rPr>
        <w:t xml:space="preserve">DCFS staff is to use the </w:t>
      </w:r>
      <w:r w:rsidR="00984F21">
        <w:rPr>
          <w:rFonts w:ascii="Times New Roman" w:hAnsi="Times New Roman"/>
          <w:color w:val="000000"/>
          <w:szCs w:val="24"/>
        </w:rPr>
        <w:t xml:space="preserve">plan </w:t>
      </w:r>
      <w:r w:rsidR="00984F21" w:rsidRPr="006F6B7F">
        <w:rPr>
          <w:rFonts w:ascii="Times New Roman" w:hAnsi="Times New Roman"/>
          <w:color w:val="000000"/>
          <w:szCs w:val="24"/>
        </w:rPr>
        <w:t>document identified by their respective program.</w:t>
      </w:r>
    </w:p>
    <w:p w:rsidR="00984F21" w:rsidRPr="006F6B7F" w:rsidRDefault="00984F21" w:rsidP="00984F21">
      <w:pPr>
        <w:autoSpaceDE w:val="0"/>
        <w:autoSpaceDN w:val="0"/>
        <w:adjustRightInd w:val="0"/>
        <w:ind w:left="1080"/>
        <w:rPr>
          <w:rFonts w:ascii="Times New Roman" w:hAnsi="Times New Roman"/>
          <w:szCs w:val="24"/>
        </w:rPr>
      </w:pPr>
    </w:p>
    <w:p w:rsidR="006F6B7F" w:rsidRPr="006F6B7F" w:rsidRDefault="006F6B7F" w:rsidP="006F6B7F">
      <w:pPr>
        <w:autoSpaceDE w:val="0"/>
        <w:autoSpaceDN w:val="0"/>
        <w:adjustRightInd w:val="0"/>
        <w:ind w:left="1080"/>
        <w:rPr>
          <w:rFonts w:ascii="Times New Roman" w:hAnsi="Times New Roman"/>
          <w:szCs w:val="24"/>
        </w:rPr>
      </w:pPr>
      <w:r w:rsidRPr="006F6B7F">
        <w:rPr>
          <w:rFonts w:ascii="Times New Roman" w:hAnsi="Times New Roman"/>
          <w:szCs w:val="24"/>
        </w:rPr>
        <w:t xml:space="preserve">TCM goals are not related to mental health interventions or treatment planning issues but </w:t>
      </w:r>
      <w:r w:rsidR="005C6D36">
        <w:rPr>
          <w:rFonts w:ascii="Times New Roman" w:hAnsi="Times New Roman"/>
          <w:szCs w:val="24"/>
        </w:rPr>
        <w:t xml:space="preserve">only </w:t>
      </w:r>
      <w:r w:rsidRPr="006F6B7F">
        <w:rPr>
          <w:rFonts w:ascii="Times New Roman" w:hAnsi="Times New Roman"/>
          <w:szCs w:val="24"/>
        </w:rPr>
        <w:t xml:space="preserve">to identified service needs and the method(s) by which these services will be accessed (i.e., referral and/or linkage) and </w:t>
      </w:r>
      <w:r w:rsidR="00F81B8C">
        <w:rPr>
          <w:rFonts w:ascii="Times New Roman" w:hAnsi="Times New Roman"/>
          <w:szCs w:val="24"/>
        </w:rPr>
        <w:t xml:space="preserve">how services will be </w:t>
      </w:r>
      <w:r w:rsidRPr="006F6B7F">
        <w:rPr>
          <w:rFonts w:ascii="Times New Roman" w:hAnsi="Times New Roman"/>
          <w:szCs w:val="24"/>
        </w:rPr>
        <w:t xml:space="preserve">monitored for implementation and effectiveness.  </w:t>
      </w:r>
    </w:p>
    <w:p w:rsidR="009E1D29" w:rsidRDefault="009E1D29" w:rsidP="006F6B7F">
      <w:pPr>
        <w:autoSpaceDE w:val="0"/>
        <w:autoSpaceDN w:val="0"/>
        <w:adjustRightInd w:val="0"/>
        <w:ind w:left="1080"/>
        <w:rPr>
          <w:rFonts w:ascii="Times New Roman" w:hAnsi="Times New Roman"/>
          <w:color w:val="000000"/>
          <w:szCs w:val="24"/>
        </w:rPr>
      </w:pPr>
    </w:p>
    <w:p w:rsidR="00984F21" w:rsidRDefault="00102246" w:rsidP="006F6B7F">
      <w:pPr>
        <w:autoSpaceDE w:val="0"/>
        <w:autoSpaceDN w:val="0"/>
        <w:adjustRightInd w:val="0"/>
        <w:ind w:left="1080"/>
        <w:rPr>
          <w:rFonts w:ascii="Times New Roman" w:hAnsi="Times New Roman"/>
          <w:color w:val="000000"/>
          <w:szCs w:val="24"/>
        </w:rPr>
      </w:pPr>
      <w:r>
        <w:rPr>
          <w:rFonts w:ascii="Times New Roman" w:hAnsi="Times New Roman"/>
          <w:color w:val="000000"/>
          <w:szCs w:val="24"/>
        </w:rPr>
        <w:t xml:space="preserve">Each time the plan is developed, revised or updated, the CM must obtained informed consent from the legally responsible person before the </w:t>
      </w:r>
      <w:r w:rsidR="000B1B9B">
        <w:rPr>
          <w:rFonts w:ascii="Times New Roman" w:hAnsi="Times New Roman"/>
          <w:color w:val="000000"/>
          <w:szCs w:val="24"/>
        </w:rPr>
        <w:t xml:space="preserve">initial </w:t>
      </w:r>
      <w:r>
        <w:rPr>
          <w:rFonts w:ascii="Times New Roman" w:hAnsi="Times New Roman"/>
          <w:color w:val="000000"/>
          <w:szCs w:val="24"/>
        </w:rPr>
        <w:t>plan</w:t>
      </w:r>
      <w:r w:rsidR="000B1B9B">
        <w:rPr>
          <w:rFonts w:ascii="Times New Roman" w:hAnsi="Times New Roman"/>
          <w:color w:val="000000"/>
          <w:szCs w:val="24"/>
        </w:rPr>
        <w:t xml:space="preserve"> or revised plan</w:t>
      </w:r>
      <w:r>
        <w:rPr>
          <w:rFonts w:ascii="Times New Roman" w:hAnsi="Times New Roman"/>
          <w:color w:val="000000"/>
          <w:szCs w:val="24"/>
        </w:rPr>
        <w:t xml:space="preserve"> may be implemented.   Informed consent is obtained on the DCFS Informed Consent Form </w:t>
      </w:r>
      <w:r w:rsidRPr="00EC7A7D">
        <w:rPr>
          <w:rFonts w:ascii="Times New Roman" w:hAnsi="Times New Roman"/>
          <w:color w:val="000000"/>
          <w:szCs w:val="24"/>
        </w:rPr>
        <w:t>(Attachment</w:t>
      </w:r>
      <w:r w:rsidR="00984F21" w:rsidRPr="00EC7A7D">
        <w:rPr>
          <w:rFonts w:ascii="Times New Roman" w:hAnsi="Times New Roman"/>
          <w:color w:val="000000"/>
          <w:szCs w:val="24"/>
        </w:rPr>
        <w:t xml:space="preserve"> A – Informed Consent Form).</w:t>
      </w:r>
      <w:r w:rsidR="00984F21">
        <w:rPr>
          <w:rFonts w:ascii="Times New Roman" w:hAnsi="Times New Roman"/>
          <w:color w:val="000000"/>
          <w:szCs w:val="24"/>
        </w:rPr>
        <w:t xml:space="preserve">  </w:t>
      </w:r>
      <w:r w:rsidR="00EC7A7D">
        <w:rPr>
          <w:rFonts w:ascii="Times New Roman" w:hAnsi="Times New Roman"/>
          <w:color w:val="000000"/>
          <w:szCs w:val="24"/>
        </w:rPr>
        <w:t>For additional information about consent to treatment issues, p</w:t>
      </w:r>
      <w:r w:rsidR="00984F21">
        <w:rPr>
          <w:rFonts w:ascii="Times New Roman" w:hAnsi="Times New Roman"/>
          <w:color w:val="000000"/>
          <w:szCs w:val="24"/>
        </w:rPr>
        <w:t>lease refer to the DCFS CMH CRR-4 Consent to Treatment Policy.</w:t>
      </w:r>
    </w:p>
    <w:p w:rsidR="00102246" w:rsidRDefault="00102246" w:rsidP="006F6B7F">
      <w:pPr>
        <w:autoSpaceDE w:val="0"/>
        <w:autoSpaceDN w:val="0"/>
        <w:adjustRightInd w:val="0"/>
        <w:ind w:left="1080"/>
        <w:rPr>
          <w:rFonts w:ascii="Times New Roman" w:hAnsi="Times New Roman"/>
          <w:color w:val="000000"/>
          <w:szCs w:val="24"/>
        </w:rPr>
      </w:pPr>
      <w:r>
        <w:rPr>
          <w:rFonts w:ascii="Times New Roman" w:hAnsi="Times New Roman"/>
          <w:color w:val="000000"/>
          <w:szCs w:val="24"/>
        </w:rPr>
        <w:t xml:space="preserve"> </w:t>
      </w:r>
    </w:p>
    <w:p w:rsidR="006F6B7F" w:rsidRPr="006F6B7F" w:rsidRDefault="006F6B7F" w:rsidP="006F6B7F">
      <w:pPr>
        <w:autoSpaceDE w:val="0"/>
        <w:autoSpaceDN w:val="0"/>
        <w:adjustRightInd w:val="0"/>
        <w:ind w:left="1080"/>
        <w:rPr>
          <w:rFonts w:ascii="Times New Roman" w:hAnsi="Times New Roman"/>
          <w:szCs w:val="24"/>
        </w:rPr>
      </w:pPr>
      <w:r w:rsidRPr="006F6B7F">
        <w:rPr>
          <w:rFonts w:ascii="Times New Roman" w:hAnsi="Times New Roman"/>
          <w:color w:val="000000"/>
          <w:szCs w:val="24"/>
        </w:rPr>
        <w:t xml:space="preserve">The </w:t>
      </w:r>
      <w:r w:rsidR="005C6D36">
        <w:rPr>
          <w:rFonts w:ascii="Times New Roman" w:hAnsi="Times New Roman"/>
          <w:color w:val="000000"/>
          <w:szCs w:val="24"/>
        </w:rPr>
        <w:t>plan</w:t>
      </w:r>
      <w:r w:rsidR="008F76AD" w:rsidRPr="008F76AD">
        <w:rPr>
          <w:rFonts w:ascii="Times New Roman" w:hAnsi="Times New Roman"/>
          <w:color w:val="000000"/>
          <w:szCs w:val="24"/>
        </w:rPr>
        <w:t xml:space="preserve"> </w:t>
      </w:r>
      <w:r w:rsidR="008F76AD" w:rsidRPr="006F6B7F">
        <w:rPr>
          <w:rFonts w:ascii="Times New Roman" w:hAnsi="Times New Roman"/>
          <w:color w:val="000000"/>
          <w:szCs w:val="24"/>
        </w:rPr>
        <w:t>is</w:t>
      </w:r>
      <w:r w:rsidRPr="006F6B7F">
        <w:rPr>
          <w:rFonts w:ascii="Times New Roman" w:hAnsi="Times New Roman"/>
          <w:color w:val="000000"/>
          <w:szCs w:val="24"/>
        </w:rPr>
        <w:t xml:space="preserve"> to be reviewed and updated at least annually by federal law.  However, NRS</w:t>
      </w:r>
      <w:r w:rsidR="008F76AD">
        <w:rPr>
          <w:rFonts w:ascii="Times New Roman" w:hAnsi="Times New Roman"/>
          <w:color w:val="000000"/>
          <w:szCs w:val="24"/>
        </w:rPr>
        <w:t xml:space="preserve"> 433</w:t>
      </w:r>
      <w:r w:rsidRPr="006F6B7F">
        <w:rPr>
          <w:rFonts w:ascii="Times New Roman" w:hAnsi="Times New Roman"/>
          <w:color w:val="000000"/>
          <w:szCs w:val="24"/>
        </w:rPr>
        <w:t xml:space="preserve"> requires all </w:t>
      </w:r>
      <w:r w:rsidR="008F76AD">
        <w:rPr>
          <w:rFonts w:ascii="Times New Roman" w:hAnsi="Times New Roman"/>
          <w:color w:val="000000"/>
          <w:szCs w:val="24"/>
        </w:rPr>
        <w:t>plans</w:t>
      </w:r>
      <w:r w:rsidRPr="006F6B7F">
        <w:rPr>
          <w:rFonts w:ascii="Times New Roman" w:hAnsi="Times New Roman"/>
          <w:color w:val="000000"/>
          <w:szCs w:val="24"/>
        </w:rPr>
        <w:t xml:space="preserve"> to be reviewed and updated quarterly or more frequently as the client’s service needs warrant. The Wraparound in Nevada (WIN) program case managers are required to update </w:t>
      </w:r>
      <w:r w:rsidR="005C6D36">
        <w:rPr>
          <w:rFonts w:ascii="Times New Roman" w:hAnsi="Times New Roman"/>
          <w:color w:val="000000"/>
          <w:szCs w:val="24"/>
        </w:rPr>
        <w:t>the plan</w:t>
      </w:r>
      <w:r w:rsidRPr="006F6B7F">
        <w:rPr>
          <w:rFonts w:ascii="Times New Roman" w:hAnsi="Times New Roman"/>
          <w:color w:val="000000"/>
          <w:szCs w:val="24"/>
        </w:rPr>
        <w:t xml:space="preserve"> at a minimum of every 30 days. </w:t>
      </w:r>
      <w:r w:rsidRPr="006F6B7F">
        <w:rPr>
          <w:rFonts w:ascii="Times New Roman" w:hAnsi="Times New Roman"/>
          <w:szCs w:val="24"/>
        </w:rPr>
        <w:t xml:space="preserve">The client’s eligibility for continued TCM services must be re-evaluated during the </w:t>
      </w:r>
      <w:r w:rsidR="005C6D36">
        <w:rPr>
          <w:rFonts w:ascii="Times New Roman" w:hAnsi="Times New Roman"/>
          <w:szCs w:val="24"/>
        </w:rPr>
        <w:t xml:space="preserve">plan </w:t>
      </w:r>
      <w:r w:rsidRPr="006F6B7F">
        <w:rPr>
          <w:rFonts w:ascii="Times New Roman" w:hAnsi="Times New Roman"/>
          <w:szCs w:val="24"/>
        </w:rPr>
        <w:t xml:space="preserve">review. If at any time a determination is made that the client either has no service needs or is able to access services without the support </w:t>
      </w:r>
      <w:r w:rsidR="00984F21">
        <w:rPr>
          <w:rFonts w:ascii="Times New Roman" w:hAnsi="Times New Roman"/>
          <w:szCs w:val="24"/>
        </w:rPr>
        <w:t xml:space="preserve">or facilitation </w:t>
      </w:r>
      <w:r w:rsidRPr="006F6B7F">
        <w:rPr>
          <w:rFonts w:ascii="Times New Roman" w:hAnsi="Times New Roman"/>
          <w:szCs w:val="24"/>
        </w:rPr>
        <w:t xml:space="preserve">of a CM, TCM services </w:t>
      </w:r>
      <w:r w:rsidR="006B1822">
        <w:rPr>
          <w:rFonts w:ascii="Times New Roman" w:hAnsi="Times New Roman"/>
          <w:szCs w:val="24"/>
        </w:rPr>
        <w:t xml:space="preserve">are not considered medically necessary and </w:t>
      </w:r>
      <w:r w:rsidR="008F76AD">
        <w:rPr>
          <w:rFonts w:ascii="Times New Roman" w:hAnsi="Times New Roman"/>
          <w:szCs w:val="24"/>
        </w:rPr>
        <w:t>must not be provided pursuant to federal regulations</w:t>
      </w:r>
      <w:r w:rsidR="005C6D36">
        <w:rPr>
          <w:rFonts w:ascii="Times New Roman" w:hAnsi="Times New Roman"/>
          <w:szCs w:val="24"/>
        </w:rPr>
        <w:t xml:space="preserve"> and MSM 2500</w:t>
      </w:r>
      <w:r w:rsidRPr="006F6B7F">
        <w:rPr>
          <w:rFonts w:ascii="Times New Roman" w:hAnsi="Times New Roman"/>
          <w:szCs w:val="24"/>
        </w:rPr>
        <w:t>.</w:t>
      </w:r>
    </w:p>
    <w:p w:rsidR="006F6B7F" w:rsidRPr="006F6B7F" w:rsidRDefault="006F6B7F" w:rsidP="006F6B7F">
      <w:pPr>
        <w:autoSpaceDE w:val="0"/>
        <w:autoSpaceDN w:val="0"/>
        <w:adjustRightInd w:val="0"/>
        <w:ind w:left="1080"/>
        <w:rPr>
          <w:rFonts w:ascii="Times New Roman" w:hAnsi="Times New Roman"/>
          <w:szCs w:val="24"/>
        </w:rPr>
      </w:pPr>
    </w:p>
    <w:p w:rsidR="006F6B7F" w:rsidRPr="006F6B7F" w:rsidRDefault="006F6B7F" w:rsidP="004062E2">
      <w:pPr>
        <w:numPr>
          <w:ilvl w:val="0"/>
          <w:numId w:val="15"/>
        </w:numPr>
        <w:tabs>
          <w:tab w:val="clear" w:pos="2220"/>
        </w:tabs>
        <w:autoSpaceDE w:val="0"/>
        <w:autoSpaceDN w:val="0"/>
        <w:adjustRightInd w:val="0"/>
        <w:ind w:left="1080"/>
        <w:rPr>
          <w:rFonts w:ascii="Times New Roman" w:hAnsi="Times New Roman"/>
          <w:szCs w:val="24"/>
          <w:u w:val="single"/>
        </w:rPr>
      </w:pPr>
      <w:r w:rsidRPr="006F6B7F">
        <w:rPr>
          <w:rFonts w:ascii="Times New Roman" w:hAnsi="Times New Roman"/>
          <w:szCs w:val="24"/>
          <w:u w:val="single"/>
        </w:rPr>
        <w:t>Referral and Related Activities</w:t>
      </w:r>
    </w:p>
    <w:p w:rsidR="006F6B7F" w:rsidRPr="006F6B7F" w:rsidRDefault="006F6B7F" w:rsidP="006F6B7F">
      <w:pPr>
        <w:ind w:left="1080"/>
        <w:rPr>
          <w:rFonts w:ascii="Times New Roman" w:hAnsi="Times New Roman"/>
          <w:szCs w:val="24"/>
        </w:rPr>
      </w:pPr>
      <w:r w:rsidRPr="006F6B7F">
        <w:rPr>
          <w:rFonts w:ascii="Times New Roman" w:hAnsi="Times New Roman"/>
        </w:rPr>
        <w:t xml:space="preserve">Referral and related activities, such as linkage, are focused on helping clients obtain needed services.  </w:t>
      </w:r>
      <w:r w:rsidRPr="006F6B7F">
        <w:rPr>
          <w:rFonts w:ascii="Times New Roman" w:hAnsi="Times New Roman"/>
          <w:szCs w:val="24"/>
        </w:rPr>
        <w:t>These are the activities</w:t>
      </w:r>
      <w:r w:rsidR="00CE0025">
        <w:rPr>
          <w:rFonts w:ascii="Times New Roman" w:hAnsi="Times New Roman"/>
          <w:szCs w:val="24"/>
        </w:rPr>
        <w:t xml:space="preserve"> that help a client </w:t>
      </w:r>
      <w:r w:rsidRPr="006F6B7F">
        <w:rPr>
          <w:rFonts w:ascii="Times New Roman" w:hAnsi="Times New Roman"/>
          <w:szCs w:val="24"/>
        </w:rPr>
        <w:t>obtain needed medical, social, educational service providers or other programs and services.  These activities include identifying available or potential providers for needed services, making referrals to providers for needed services</w:t>
      </w:r>
      <w:r w:rsidR="00CE0025">
        <w:rPr>
          <w:rFonts w:ascii="Times New Roman" w:hAnsi="Times New Roman"/>
          <w:szCs w:val="24"/>
        </w:rPr>
        <w:t xml:space="preserve">, </w:t>
      </w:r>
      <w:r w:rsidRPr="006F6B7F">
        <w:rPr>
          <w:rFonts w:ascii="Times New Roman" w:hAnsi="Times New Roman"/>
          <w:szCs w:val="24"/>
        </w:rPr>
        <w:t>scheduling appointments for the client (i.e., linkage)</w:t>
      </w:r>
      <w:r w:rsidR="000B1B9B">
        <w:rPr>
          <w:rFonts w:ascii="Times New Roman" w:hAnsi="Times New Roman"/>
          <w:szCs w:val="24"/>
        </w:rPr>
        <w:t xml:space="preserve"> if the client or legally responsible person is not able to do so without assistance</w:t>
      </w:r>
      <w:r w:rsidRPr="006F6B7F">
        <w:rPr>
          <w:rFonts w:ascii="Times New Roman" w:hAnsi="Times New Roman"/>
          <w:szCs w:val="24"/>
        </w:rPr>
        <w:t xml:space="preserve">, assisting the client in understanding the application process, etc.  </w:t>
      </w:r>
    </w:p>
    <w:p w:rsidR="006F6B7F" w:rsidRPr="00061015" w:rsidRDefault="006F6B7F" w:rsidP="006F6B7F">
      <w:pPr>
        <w:ind w:left="1080"/>
        <w:rPr>
          <w:rFonts w:ascii="Times New Roman" w:hAnsi="Times New Roman"/>
        </w:rPr>
      </w:pPr>
      <w:r w:rsidRPr="00061015">
        <w:rPr>
          <w:rFonts w:ascii="Times New Roman" w:hAnsi="Times New Roman"/>
        </w:rPr>
        <w:t>Allowable referral and linkage activities include:</w:t>
      </w:r>
    </w:p>
    <w:p w:rsidR="006F6B7F" w:rsidRPr="00061015" w:rsidRDefault="006F6B7F" w:rsidP="004062E2">
      <w:pPr>
        <w:keepLines/>
        <w:numPr>
          <w:ilvl w:val="0"/>
          <w:numId w:val="19"/>
        </w:numPr>
        <w:tabs>
          <w:tab w:val="clear" w:pos="1080"/>
        </w:tabs>
        <w:spacing w:before="40" w:after="40"/>
        <w:ind w:left="1440"/>
        <w:rPr>
          <w:rFonts w:ascii="Times New Roman" w:hAnsi="Times New Roman"/>
          <w:spacing w:val="-5"/>
          <w:szCs w:val="24"/>
        </w:rPr>
      </w:pPr>
      <w:r w:rsidRPr="00061015">
        <w:rPr>
          <w:rFonts w:ascii="Times New Roman" w:hAnsi="Times New Roman"/>
          <w:spacing w:val="-5"/>
          <w:szCs w:val="24"/>
        </w:rPr>
        <w:t>Any activity which plans for linkage and referral</w:t>
      </w:r>
      <w:r w:rsidR="00CE0025" w:rsidRPr="00061015">
        <w:rPr>
          <w:rFonts w:ascii="Times New Roman" w:hAnsi="Times New Roman"/>
          <w:spacing w:val="-5"/>
          <w:szCs w:val="24"/>
        </w:rPr>
        <w:t>; and,</w:t>
      </w:r>
    </w:p>
    <w:p w:rsidR="00061015" w:rsidRDefault="006F6B7F" w:rsidP="006F6B7F">
      <w:pPr>
        <w:keepLines/>
        <w:numPr>
          <w:ilvl w:val="0"/>
          <w:numId w:val="19"/>
        </w:numPr>
        <w:spacing w:before="40" w:after="40"/>
        <w:ind w:left="1440"/>
        <w:rPr>
          <w:rFonts w:ascii="Times New Roman" w:hAnsi="Times New Roman"/>
          <w:spacing w:val="-5"/>
          <w:szCs w:val="24"/>
        </w:rPr>
      </w:pPr>
      <w:r w:rsidRPr="00061015">
        <w:rPr>
          <w:rFonts w:ascii="Times New Roman" w:hAnsi="Times New Roman"/>
          <w:spacing w:val="-5"/>
          <w:szCs w:val="24"/>
        </w:rPr>
        <w:t>Any activity which includes doing the actual referral and linkage</w:t>
      </w:r>
      <w:r w:rsidR="000B1B9B" w:rsidRPr="00061015">
        <w:rPr>
          <w:rFonts w:ascii="Times New Roman" w:hAnsi="Times New Roman"/>
          <w:spacing w:val="-5"/>
          <w:szCs w:val="24"/>
        </w:rPr>
        <w:t>, with e</w:t>
      </w:r>
      <w:r w:rsidRPr="00061015">
        <w:rPr>
          <w:rFonts w:ascii="Times New Roman" w:hAnsi="Times New Roman"/>
          <w:spacing w:val="-5"/>
          <w:szCs w:val="24"/>
        </w:rPr>
        <w:t>xception</w:t>
      </w:r>
      <w:r w:rsidR="000B1B9B" w:rsidRPr="00061015">
        <w:rPr>
          <w:rFonts w:ascii="Times New Roman" w:hAnsi="Times New Roman"/>
          <w:spacing w:val="-5"/>
          <w:szCs w:val="24"/>
        </w:rPr>
        <w:t xml:space="preserve">s.  </w:t>
      </w:r>
    </w:p>
    <w:p w:rsidR="00547BE1" w:rsidRDefault="000B1B9B" w:rsidP="00061015">
      <w:pPr>
        <w:keepLines/>
        <w:spacing w:before="40" w:after="40"/>
        <w:ind w:left="1440"/>
        <w:rPr>
          <w:rFonts w:ascii="Times New Roman" w:hAnsi="Times New Roman"/>
          <w:spacing w:val="-5"/>
          <w:szCs w:val="24"/>
        </w:rPr>
      </w:pPr>
      <w:r w:rsidRPr="00061015">
        <w:rPr>
          <w:rFonts w:ascii="Times New Roman" w:hAnsi="Times New Roman"/>
          <w:spacing w:val="-5"/>
          <w:szCs w:val="24"/>
        </w:rPr>
        <w:t>For example</w:t>
      </w:r>
      <w:r w:rsidR="00061015">
        <w:rPr>
          <w:rFonts w:ascii="Times New Roman" w:hAnsi="Times New Roman"/>
          <w:spacing w:val="-5"/>
          <w:szCs w:val="24"/>
        </w:rPr>
        <w:t>:</w:t>
      </w:r>
      <w:r w:rsidRPr="00061015">
        <w:rPr>
          <w:rFonts w:ascii="Times New Roman" w:hAnsi="Times New Roman"/>
          <w:spacing w:val="-5"/>
          <w:szCs w:val="24"/>
        </w:rPr>
        <w:t xml:space="preserve"> </w:t>
      </w:r>
      <w:r w:rsidR="006F6B7F" w:rsidRPr="00061015">
        <w:rPr>
          <w:rFonts w:ascii="Times New Roman" w:hAnsi="Times New Roman"/>
          <w:spacing w:val="-5"/>
          <w:szCs w:val="24"/>
        </w:rPr>
        <w:t xml:space="preserve">  completing applications as part of a referral for services, faxing, mailing, etc. whether the referral is for treatment, recreation, academic or financial/funding services, etc. is considered an administrative or direct service</w:t>
      </w:r>
      <w:r w:rsidRPr="00061015">
        <w:rPr>
          <w:rFonts w:ascii="Times New Roman" w:hAnsi="Times New Roman"/>
          <w:spacing w:val="-5"/>
          <w:szCs w:val="24"/>
        </w:rPr>
        <w:t xml:space="preserve">, not TCM.  If CM’s engage in any of these non-TCM activities, the CM is prohibited from billing or submitting claims for such </w:t>
      </w:r>
      <w:r w:rsidR="006F6B7F" w:rsidRPr="00061015">
        <w:rPr>
          <w:rFonts w:ascii="Times New Roman" w:hAnsi="Times New Roman"/>
          <w:spacing w:val="-5"/>
          <w:szCs w:val="24"/>
        </w:rPr>
        <w:t>to any federal funding source.</w:t>
      </w:r>
      <w:r w:rsidR="00547BE1">
        <w:rPr>
          <w:rFonts w:ascii="Times New Roman" w:hAnsi="Times New Roman"/>
          <w:spacing w:val="-5"/>
          <w:szCs w:val="24"/>
        </w:rPr>
        <w:t xml:space="preserve">  </w:t>
      </w:r>
    </w:p>
    <w:p w:rsidR="006F6B7F" w:rsidRPr="00061015" w:rsidRDefault="000B1B9B" w:rsidP="00061015">
      <w:pPr>
        <w:keepLines/>
        <w:spacing w:before="40" w:after="40"/>
        <w:ind w:left="1440"/>
        <w:rPr>
          <w:rFonts w:ascii="Times New Roman" w:hAnsi="Times New Roman"/>
          <w:spacing w:val="-5"/>
          <w:szCs w:val="24"/>
        </w:rPr>
      </w:pPr>
      <w:r w:rsidRPr="00061015">
        <w:rPr>
          <w:rFonts w:ascii="Times New Roman" w:hAnsi="Times New Roman"/>
          <w:spacing w:val="-5"/>
          <w:szCs w:val="24"/>
        </w:rPr>
        <w:t xml:space="preserve">Please refer to the </w:t>
      </w:r>
      <w:r w:rsidR="00061015" w:rsidRPr="00061015">
        <w:rPr>
          <w:rFonts w:ascii="Times New Roman" w:hAnsi="Times New Roman"/>
          <w:spacing w:val="-5"/>
          <w:szCs w:val="24"/>
        </w:rPr>
        <w:t>Administrative Tab and TCM Tab on the Avatar Code</w:t>
      </w:r>
      <w:r w:rsidRPr="00061015">
        <w:rPr>
          <w:rFonts w:ascii="Times New Roman" w:hAnsi="Times New Roman"/>
          <w:spacing w:val="-5"/>
          <w:szCs w:val="24"/>
        </w:rPr>
        <w:t xml:space="preserve"> Guide</w:t>
      </w:r>
      <w:r w:rsidR="00061015" w:rsidRPr="00061015">
        <w:rPr>
          <w:rFonts w:ascii="Times New Roman" w:hAnsi="Times New Roman"/>
          <w:spacing w:val="-5"/>
          <w:szCs w:val="24"/>
        </w:rPr>
        <w:t xml:space="preserve"> located on the DCFS Intranet website</w:t>
      </w:r>
      <w:r w:rsidRPr="00061015">
        <w:rPr>
          <w:rFonts w:ascii="Times New Roman" w:hAnsi="Times New Roman"/>
          <w:spacing w:val="-5"/>
          <w:szCs w:val="24"/>
        </w:rPr>
        <w:t xml:space="preserve"> for further information about non-billable “X” codes.</w:t>
      </w:r>
    </w:p>
    <w:p w:rsidR="000B1B9B" w:rsidRDefault="000B1B9B" w:rsidP="006F6B7F">
      <w:pPr>
        <w:keepLines/>
        <w:spacing w:before="40" w:after="40"/>
        <w:ind w:left="1080"/>
        <w:rPr>
          <w:rFonts w:ascii="Times New Roman" w:hAnsi="Times New Roman"/>
          <w:spacing w:val="-5"/>
          <w:szCs w:val="24"/>
        </w:rPr>
      </w:pPr>
    </w:p>
    <w:p w:rsidR="006F6B7F" w:rsidRPr="006F6B7F" w:rsidRDefault="006840B0" w:rsidP="006F6B7F">
      <w:pPr>
        <w:keepLines/>
        <w:spacing w:before="40" w:after="40"/>
        <w:ind w:left="1080"/>
        <w:rPr>
          <w:rFonts w:ascii="Times New Roman" w:hAnsi="Times New Roman"/>
          <w:spacing w:val="-5"/>
          <w:szCs w:val="24"/>
        </w:rPr>
      </w:pPr>
      <w:r>
        <w:rPr>
          <w:rFonts w:ascii="Times New Roman" w:hAnsi="Times New Roman"/>
          <w:spacing w:val="-5"/>
          <w:szCs w:val="24"/>
        </w:rPr>
        <w:t>R</w:t>
      </w:r>
      <w:r w:rsidR="006F6B7F" w:rsidRPr="006F6B7F">
        <w:rPr>
          <w:rFonts w:ascii="Times New Roman" w:hAnsi="Times New Roman"/>
          <w:spacing w:val="-5"/>
          <w:szCs w:val="24"/>
        </w:rPr>
        <w:t xml:space="preserve">eferral and linkage activities are documented in the client record in progress notes.  The CM must document </w:t>
      </w:r>
      <w:r w:rsidR="00061015">
        <w:rPr>
          <w:rFonts w:ascii="Times New Roman" w:hAnsi="Times New Roman"/>
          <w:spacing w:val="-5"/>
          <w:szCs w:val="24"/>
        </w:rPr>
        <w:t>referrals</w:t>
      </w:r>
      <w:r w:rsidR="006F6B7F" w:rsidRPr="006F6B7F">
        <w:rPr>
          <w:rFonts w:ascii="Times New Roman" w:hAnsi="Times New Roman"/>
          <w:spacing w:val="-5"/>
          <w:szCs w:val="24"/>
        </w:rPr>
        <w:t xml:space="preserve"> they provided to the client and/or legally responsible person about available services in the community</w:t>
      </w:r>
      <w:r w:rsidR="000B1B9B">
        <w:rPr>
          <w:rFonts w:ascii="Times New Roman" w:hAnsi="Times New Roman"/>
          <w:spacing w:val="-5"/>
          <w:szCs w:val="24"/>
        </w:rPr>
        <w:t>, including provider names and contact information</w:t>
      </w:r>
      <w:r w:rsidR="006F6B7F" w:rsidRPr="006F6B7F">
        <w:rPr>
          <w:rFonts w:ascii="Times New Roman" w:hAnsi="Times New Roman"/>
          <w:spacing w:val="-5"/>
          <w:szCs w:val="24"/>
        </w:rPr>
        <w:t xml:space="preserve">.  In the event the CM provides linkage on behalf of clients who do not have the ability </w:t>
      </w:r>
      <w:r w:rsidR="006B1822">
        <w:rPr>
          <w:rFonts w:ascii="Times New Roman" w:hAnsi="Times New Roman"/>
          <w:spacing w:val="-5"/>
          <w:szCs w:val="24"/>
        </w:rPr>
        <w:t xml:space="preserve">or capacity </w:t>
      </w:r>
      <w:r w:rsidR="006F6B7F" w:rsidRPr="006F6B7F">
        <w:rPr>
          <w:rFonts w:ascii="Times New Roman" w:hAnsi="Times New Roman"/>
          <w:spacing w:val="-5"/>
          <w:szCs w:val="24"/>
        </w:rPr>
        <w:t>to contact the service provider themselves</w:t>
      </w:r>
      <w:r w:rsidR="00303B8C">
        <w:rPr>
          <w:rFonts w:ascii="Times New Roman" w:hAnsi="Times New Roman"/>
          <w:spacing w:val="-5"/>
          <w:szCs w:val="24"/>
        </w:rPr>
        <w:t xml:space="preserve"> or to make the necessary arrangements to access the needed services</w:t>
      </w:r>
      <w:r w:rsidR="006F6B7F" w:rsidRPr="006F6B7F">
        <w:rPr>
          <w:rFonts w:ascii="Times New Roman" w:hAnsi="Times New Roman"/>
          <w:spacing w:val="-5"/>
          <w:szCs w:val="24"/>
        </w:rPr>
        <w:t xml:space="preserve">, the CM must document </w:t>
      </w:r>
      <w:r w:rsidR="00303B8C">
        <w:rPr>
          <w:rFonts w:ascii="Times New Roman" w:hAnsi="Times New Roman"/>
          <w:spacing w:val="-5"/>
          <w:szCs w:val="24"/>
        </w:rPr>
        <w:t xml:space="preserve">what linkage activities they provided, including </w:t>
      </w:r>
      <w:r w:rsidR="006F6B7F" w:rsidRPr="006F6B7F">
        <w:rPr>
          <w:rFonts w:ascii="Times New Roman" w:hAnsi="Times New Roman"/>
          <w:spacing w:val="-5"/>
          <w:szCs w:val="24"/>
        </w:rPr>
        <w:t>who they c</w:t>
      </w:r>
      <w:r w:rsidR="00303B8C">
        <w:rPr>
          <w:rFonts w:ascii="Times New Roman" w:hAnsi="Times New Roman"/>
          <w:spacing w:val="-5"/>
          <w:szCs w:val="24"/>
        </w:rPr>
        <w:t xml:space="preserve">ontacted </w:t>
      </w:r>
      <w:r w:rsidR="00061015">
        <w:rPr>
          <w:rFonts w:ascii="Times New Roman" w:hAnsi="Times New Roman"/>
          <w:spacing w:val="-5"/>
          <w:szCs w:val="24"/>
        </w:rPr>
        <w:t>and the name of the provider</w:t>
      </w:r>
      <w:r w:rsidR="006F6B7F" w:rsidRPr="006F6B7F">
        <w:rPr>
          <w:rFonts w:ascii="Times New Roman" w:hAnsi="Times New Roman"/>
          <w:spacing w:val="-5"/>
          <w:szCs w:val="24"/>
        </w:rPr>
        <w:t xml:space="preserve">.  In addition, the CM must document why the referral or linkage </w:t>
      </w:r>
      <w:r w:rsidR="00061015">
        <w:rPr>
          <w:rFonts w:ascii="Times New Roman" w:hAnsi="Times New Roman"/>
          <w:spacing w:val="-5"/>
          <w:szCs w:val="24"/>
        </w:rPr>
        <w:t xml:space="preserve">activities are being provided, </w:t>
      </w:r>
      <w:r w:rsidR="00061015" w:rsidRPr="006F6B7F">
        <w:rPr>
          <w:rFonts w:ascii="Times New Roman" w:hAnsi="Times New Roman"/>
          <w:spacing w:val="-5"/>
          <w:szCs w:val="24"/>
        </w:rPr>
        <w:t>how</w:t>
      </w:r>
      <w:r w:rsidR="006F6B7F" w:rsidRPr="006F6B7F">
        <w:rPr>
          <w:rFonts w:ascii="Times New Roman" w:hAnsi="Times New Roman"/>
          <w:spacing w:val="-5"/>
          <w:szCs w:val="24"/>
        </w:rPr>
        <w:t xml:space="preserve"> th</w:t>
      </w:r>
      <w:r w:rsidR="00061015">
        <w:rPr>
          <w:rFonts w:ascii="Times New Roman" w:hAnsi="Times New Roman"/>
          <w:spacing w:val="-5"/>
          <w:szCs w:val="24"/>
        </w:rPr>
        <w:t>ese are</w:t>
      </w:r>
      <w:r w:rsidR="006F6B7F" w:rsidRPr="006F6B7F">
        <w:rPr>
          <w:rFonts w:ascii="Times New Roman" w:hAnsi="Times New Roman"/>
          <w:spacing w:val="-5"/>
          <w:szCs w:val="24"/>
        </w:rPr>
        <w:t xml:space="preserve"> related to the client’s </w:t>
      </w:r>
      <w:r w:rsidR="00303B8C">
        <w:rPr>
          <w:rFonts w:ascii="Times New Roman" w:hAnsi="Times New Roman"/>
          <w:spacing w:val="-5"/>
          <w:szCs w:val="24"/>
        </w:rPr>
        <w:t>plan</w:t>
      </w:r>
      <w:r w:rsidR="006F6B7F" w:rsidRPr="006F6B7F">
        <w:rPr>
          <w:rFonts w:ascii="Times New Roman" w:hAnsi="Times New Roman"/>
          <w:spacing w:val="-5"/>
          <w:szCs w:val="24"/>
        </w:rPr>
        <w:t xml:space="preserve"> goals and what</w:t>
      </w:r>
      <w:r w:rsidR="00061015">
        <w:rPr>
          <w:rFonts w:ascii="Times New Roman" w:hAnsi="Times New Roman"/>
          <w:spacing w:val="-5"/>
          <w:szCs w:val="24"/>
        </w:rPr>
        <w:t xml:space="preserve"> activities </w:t>
      </w:r>
      <w:r w:rsidR="006F6B7F" w:rsidRPr="006F6B7F">
        <w:rPr>
          <w:rFonts w:ascii="Times New Roman" w:hAnsi="Times New Roman"/>
          <w:spacing w:val="-5"/>
          <w:szCs w:val="24"/>
        </w:rPr>
        <w:t xml:space="preserve">will occur to monitor the services.  </w:t>
      </w:r>
    </w:p>
    <w:p w:rsidR="009E1D29" w:rsidRDefault="009E1D29" w:rsidP="006F6B7F">
      <w:pPr>
        <w:autoSpaceDE w:val="0"/>
        <w:autoSpaceDN w:val="0"/>
        <w:adjustRightInd w:val="0"/>
        <w:ind w:left="1080"/>
        <w:rPr>
          <w:rFonts w:ascii="Times New Roman" w:hAnsi="Times New Roman"/>
          <w:szCs w:val="24"/>
        </w:rPr>
      </w:pPr>
    </w:p>
    <w:p w:rsidR="006F6B7F" w:rsidRPr="006F6B7F" w:rsidRDefault="006F6B7F" w:rsidP="006F6B7F">
      <w:pPr>
        <w:autoSpaceDE w:val="0"/>
        <w:autoSpaceDN w:val="0"/>
        <w:adjustRightInd w:val="0"/>
        <w:ind w:left="1080"/>
        <w:rPr>
          <w:rFonts w:ascii="Times New Roman" w:hAnsi="Times New Roman"/>
          <w:szCs w:val="24"/>
        </w:rPr>
      </w:pPr>
      <w:r w:rsidRPr="006F6B7F">
        <w:rPr>
          <w:rFonts w:ascii="Times New Roman" w:hAnsi="Times New Roman"/>
          <w:szCs w:val="24"/>
        </w:rPr>
        <w:t xml:space="preserve">Once the referral and/or linkage activity is completed, this </w:t>
      </w:r>
      <w:r w:rsidR="00061015">
        <w:rPr>
          <w:rFonts w:ascii="Times New Roman" w:hAnsi="Times New Roman"/>
          <w:szCs w:val="24"/>
        </w:rPr>
        <w:t>TCM</w:t>
      </w:r>
      <w:r w:rsidRPr="006F6B7F">
        <w:rPr>
          <w:rFonts w:ascii="Times New Roman" w:hAnsi="Times New Roman"/>
          <w:szCs w:val="24"/>
        </w:rPr>
        <w:t xml:space="preserve"> activity is </w:t>
      </w:r>
      <w:r w:rsidR="00061015">
        <w:rPr>
          <w:rFonts w:ascii="Times New Roman" w:hAnsi="Times New Roman"/>
          <w:szCs w:val="24"/>
        </w:rPr>
        <w:t>completed</w:t>
      </w:r>
      <w:r w:rsidRPr="006F6B7F">
        <w:rPr>
          <w:rFonts w:ascii="Times New Roman" w:hAnsi="Times New Roman"/>
          <w:szCs w:val="24"/>
        </w:rPr>
        <w:t>.</w:t>
      </w:r>
    </w:p>
    <w:p w:rsidR="004062E2" w:rsidRPr="006F6B7F" w:rsidRDefault="004062E2" w:rsidP="006F6B7F">
      <w:pPr>
        <w:autoSpaceDE w:val="0"/>
        <w:autoSpaceDN w:val="0"/>
        <w:adjustRightInd w:val="0"/>
        <w:ind w:left="360"/>
        <w:rPr>
          <w:rFonts w:ascii="Times New Roman" w:hAnsi="Times New Roman"/>
          <w:szCs w:val="24"/>
        </w:rPr>
      </w:pPr>
    </w:p>
    <w:p w:rsidR="006F6B7F" w:rsidRPr="006F6B7F" w:rsidRDefault="006F6B7F" w:rsidP="004062E2">
      <w:pPr>
        <w:numPr>
          <w:ilvl w:val="0"/>
          <w:numId w:val="15"/>
        </w:numPr>
        <w:tabs>
          <w:tab w:val="clear" w:pos="2220"/>
        </w:tabs>
        <w:autoSpaceDE w:val="0"/>
        <w:autoSpaceDN w:val="0"/>
        <w:adjustRightInd w:val="0"/>
        <w:ind w:left="1080"/>
        <w:rPr>
          <w:rFonts w:ascii="Times New Roman" w:hAnsi="Times New Roman"/>
          <w:szCs w:val="24"/>
          <w:u w:val="single"/>
        </w:rPr>
      </w:pPr>
      <w:r w:rsidRPr="006F6B7F">
        <w:rPr>
          <w:rFonts w:ascii="Times New Roman" w:hAnsi="Times New Roman"/>
          <w:szCs w:val="24"/>
          <w:u w:val="single"/>
        </w:rPr>
        <w:t>Monitoring and Evaluati</w:t>
      </w:r>
      <w:r w:rsidR="004F51DA">
        <w:rPr>
          <w:rFonts w:ascii="Times New Roman" w:hAnsi="Times New Roman"/>
          <w:szCs w:val="24"/>
          <w:u w:val="single"/>
        </w:rPr>
        <w:t xml:space="preserve">ng </w:t>
      </w:r>
      <w:r w:rsidRPr="006F6B7F">
        <w:rPr>
          <w:rFonts w:ascii="Times New Roman" w:hAnsi="Times New Roman"/>
          <w:szCs w:val="24"/>
          <w:u w:val="single"/>
        </w:rPr>
        <w:t>Services</w:t>
      </w:r>
    </w:p>
    <w:p w:rsidR="004F51DA" w:rsidRDefault="006F6B7F" w:rsidP="006F6B7F">
      <w:pPr>
        <w:autoSpaceDE w:val="0"/>
        <w:autoSpaceDN w:val="0"/>
        <w:adjustRightInd w:val="0"/>
        <w:ind w:left="1080"/>
        <w:rPr>
          <w:rFonts w:ascii="Times New Roman" w:hAnsi="Times New Roman"/>
          <w:szCs w:val="24"/>
        </w:rPr>
      </w:pPr>
      <w:r w:rsidRPr="006F6B7F">
        <w:rPr>
          <w:rFonts w:ascii="Times New Roman" w:hAnsi="Times New Roman"/>
          <w:szCs w:val="24"/>
        </w:rPr>
        <w:t xml:space="preserve">Monitoring of services, follow-up about services, or evaluation of the effectiveness of services are the activities and contacts necessary to ensure the specific </w:t>
      </w:r>
      <w:r w:rsidR="004604B1">
        <w:rPr>
          <w:rFonts w:ascii="Times New Roman" w:hAnsi="Times New Roman"/>
          <w:szCs w:val="24"/>
        </w:rPr>
        <w:t>plan</w:t>
      </w:r>
      <w:r w:rsidRPr="006F6B7F">
        <w:rPr>
          <w:rFonts w:ascii="Times New Roman" w:hAnsi="Times New Roman"/>
          <w:szCs w:val="24"/>
        </w:rPr>
        <w:t xml:space="preserve"> is effectively implemented and that the </w:t>
      </w:r>
      <w:r w:rsidR="004604B1">
        <w:rPr>
          <w:rFonts w:ascii="Times New Roman" w:hAnsi="Times New Roman"/>
          <w:szCs w:val="24"/>
        </w:rPr>
        <w:t>plan</w:t>
      </w:r>
      <w:r w:rsidRPr="006F6B7F">
        <w:rPr>
          <w:rFonts w:ascii="Times New Roman" w:hAnsi="Times New Roman"/>
          <w:szCs w:val="24"/>
        </w:rPr>
        <w:t xml:space="preserve"> adequately addresses the service needs of the client.  These activities may be </w:t>
      </w:r>
      <w:r w:rsidR="004F51DA">
        <w:rPr>
          <w:rFonts w:ascii="Times New Roman" w:hAnsi="Times New Roman"/>
          <w:szCs w:val="24"/>
        </w:rPr>
        <w:t xml:space="preserve">conducted </w:t>
      </w:r>
      <w:r w:rsidRPr="006F6B7F">
        <w:rPr>
          <w:rFonts w:ascii="Times New Roman" w:hAnsi="Times New Roman"/>
          <w:szCs w:val="24"/>
        </w:rPr>
        <w:t xml:space="preserve">with the client, family members, providers, the client, or other entities.  </w:t>
      </w:r>
    </w:p>
    <w:p w:rsidR="004F51DA" w:rsidRDefault="004F51DA" w:rsidP="006F6B7F">
      <w:pPr>
        <w:autoSpaceDE w:val="0"/>
        <w:autoSpaceDN w:val="0"/>
        <w:adjustRightInd w:val="0"/>
        <w:ind w:left="1080"/>
        <w:rPr>
          <w:rFonts w:ascii="Times New Roman" w:hAnsi="Times New Roman"/>
          <w:szCs w:val="24"/>
        </w:rPr>
      </w:pPr>
    </w:p>
    <w:p w:rsidR="006F6B7F" w:rsidRPr="006F6B7F" w:rsidRDefault="006F6B7F" w:rsidP="006F6B7F">
      <w:pPr>
        <w:autoSpaceDE w:val="0"/>
        <w:autoSpaceDN w:val="0"/>
        <w:adjustRightInd w:val="0"/>
        <w:ind w:left="1080"/>
        <w:rPr>
          <w:rFonts w:ascii="Times New Roman" w:hAnsi="Times New Roman"/>
          <w:szCs w:val="24"/>
        </w:rPr>
      </w:pPr>
      <w:r w:rsidRPr="006F6B7F">
        <w:rPr>
          <w:rFonts w:ascii="Times New Roman" w:hAnsi="Times New Roman"/>
          <w:szCs w:val="24"/>
        </w:rPr>
        <w:t>Monitoring and follow-up activities may be conducted as frequently as necessary to help determine or confirm such matters as:</w:t>
      </w:r>
    </w:p>
    <w:p w:rsidR="006F6B7F" w:rsidRPr="006F6B7F" w:rsidRDefault="006F6B7F" w:rsidP="004062E2">
      <w:pPr>
        <w:numPr>
          <w:ilvl w:val="0"/>
          <w:numId w:val="16"/>
        </w:numPr>
        <w:tabs>
          <w:tab w:val="clear" w:pos="2220"/>
        </w:tabs>
        <w:autoSpaceDE w:val="0"/>
        <w:autoSpaceDN w:val="0"/>
        <w:adjustRightInd w:val="0"/>
        <w:ind w:left="1440"/>
        <w:rPr>
          <w:rFonts w:ascii="Times New Roman" w:hAnsi="Times New Roman"/>
          <w:szCs w:val="24"/>
        </w:rPr>
      </w:pPr>
      <w:r w:rsidRPr="006F6B7F">
        <w:rPr>
          <w:rFonts w:ascii="Times New Roman" w:hAnsi="Times New Roman"/>
          <w:szCs w:val="24"/>
        </w:rPr>
        <w:t xml:space="preserve">Whether services are being furnished in accordance with the client’s </w:t>
      </w:r>
      <w:r w:rsidR="009E1D29">
        <w:rPr>
          <w:rFonts w:ascii="Times New Roman" w:hAnsi="Times New Roman"/>
          <w:szCs w:val="24"/>
        </w:rPr>
        <w:t>CCP</w:t>
      </w:r>
      <w:r w:rsidRPr="006F6B7F">
        <w:rPr>
          <w:rFonts w:ascii="Times New Roman" w:hAnsi="Times New Roman"/>
          <w:szCs w:val="24"/>
        </w:rPr>
        <w:t>;</w:t>
      </w:r>
    </w:p>
    <w:p w:rsidR="006F6B7F" w:rsidRPr="006F6B7F" w:rsidRDefault="006F6B7F" w:rsidP="004062E2">
      <w:pPr>
        <w:numPr>
          <w:ilvl w:val="0"/>
          <w:numId w:val="16"/>
        </w:numPr>
        <w:tabs>
          <w:tab w:val="clear" w:pos="2220"/>
        </w:tabs>
        <w:autoSpaceDE w:val="0"/>
        <w:autoSpaceDN w:val="0"/>
        <w:adjustRightInd w:val="0"/>
        <w:ind w:left="1440"/>
        <w:rPr>
          <w:rFonts w:ascii="Times New Roman" w:hAnsi="Times New Roman"/>
          <w:szCs w:val="24"/>
        </w:rPr>
      </w:pPr>
      <w:r w:rsidRPr="006F6B7F">
        <w:rPr>
          <w:rFonts w:ascii="Times New Roman" w:hAnsi="Times New Roman"/>
          <w:szCs w:val="24"/>
        </w:rPr>
        <w:t xml:space="preserve">Whether the services in the </w:t>
      </w:r>
      <w:r w:rsidR="009E1D29">
        <w:rPr>
          <w:rFonts w:ascii="Times New Roman" w:hAnsi="Times New Roman"/>
          <w:szCs w:val="24"/>
        </w:rPr>
        <w:t>CCP</w:t>
      </w:r>
      <w:r w:rsidRPr="006F6B7F">
        <w:rPr>
          <w:rFonts w:ascii="Times New Roman" w:hAnsi="Times New Roman"/>
          <w:szCs w:val="24"/>
        </w:rPr>
        <w:t xml:space="preserve"> are adequate to meet the needs of the client;</w:t>
      </w:r>
      <w:r w:rsidR="004604B1">
        <w:rPr>
          <w:rFonts w:ascii="Times New Roman" w:hAnsi="Times New Roman"/>
          <w:szCs w:val="24"/>
        </w:rPr>
        <w:t xml:space="preserve"> or,</w:t>
      </w:r>
    </w:p>
    <w:p w:rsidR="006F6B7F" w:rsidRPr="006F6B7F" w:rsidRDefault="006F6B7F" w:rsidP="004062E2">
      <w:pPr>
        <w:numPr>
          <w:ilvl w:val="0"/>
          <w:numId w:val="16"/>
        </w:numPr>
        <w:tabs>
          <w:tab w:val="clear" w:pos="2220"/>
        </w:tabs>
        <w:autoSpaceDE w:val="0"/>
        <w:autoSpaceDN w:val="0"/>
        <w:adjustRightInd w:val="0"/>
        <w:ind w:left="1440"/>
        <w:rPr>
          <w:rFonts w:ascii="Times New Roman" w:hAnsi="Times New Roman"/>
          <w:szCs w:val="24"/>
        </w:rPr>
      </w:pPr>
      <w:r w:rsidRPr="006F6B7F">
        <w:rPr>
          <w:rFonts w:ascii="Times New Roman" w:hAnsi="Times New Roman"/>
          <w:szCs w:val="24"/>
        </w:rPr>
        <w:t xml:space="preserve">Whether there are changes in the needs or status of the client.   If there are changes in the needs or status of the client, monitoring and follow-up activities include making necessary adjustments in the </w:t>
      </w:r>
      <w:r w:rsidR="009E1D29">
        <w:rPr>
          <w:rFonts w:ascii="Times New Roman" w:hAnsi="Times New Roman"/>
          <w:szCs w:val="24"/>
        </w:rPr>
        <w:t>CCP</w:t>
      </w:r>
      <w:r w:rsidR="004F51DA">
        <w:rPr>
          <w:rFonts w:ascii="Times New Roman" w:hAnsi="Times New Roman"/>
          <w:szCs w:val="24"/>
        </w:rPr>
        <w:t>, obtaining informed consent (Attachment A)</w:t>
      </w:r>
      <w:r w:rsidRPr="006F6B7F">
        <w:rPr>
          <w:rFonts w:ascii="Times New Roman" w:hAnsi="Times New Roman"/>
          <w:szCs w:val="24"/>
        </w:rPr>
        <w:t xml:space="preserve"> and</w:t>
      </w:r>
      <w:r w:rsidR="004F51DA">
        <w:rPr>
          <w:rFonts w:ascii="Times New Roman" w:hAnsi="Times New Roman"/>
          <w:szCs w:val="24"/>
        </w:rPr>
        <w:t>/or</w:t>
      </w:r>
      <w:r w:rsidRPr="006F6B7F">
        <w:rPr>
          <w:rFonts w:ascii="Times New Roman" w:hAnsi="Times New Roman"/>
          <w:szCs w:val="24"/>
        </w:rPr>
        <w:t xml:space="preserve"> making adjustments in service arrangements with providers who are delivering the service.</w:t>
      </w:r>
    </w:p>
    <w:p w:rsidR="006F6B7F" w:rsidRPr="006F6B7F" w:rsidRDefault="006F6B7F" w:rsidP="006F6B7F">
      <w:pPr>
        <w:autoSpaceDE w:val="0"/>
        <w:autoSpaceDN w:val="0"/>
        <w:adjustRightInd w:val="0"/>
        <w:ind w:left="1080"/>
        <w:rPr>
          <w:rFonts w:ascii="Times New Roman" w:hAnsi="Times New Roman"/>
        </w:rPr>
      </w:pPr>
    </w:p>
    <w:p w:rsidR="006F6B7F" w:rsidRPr="006F6B7F" w:rsidRDefault="006F6B7F" w:rsidP="006F6B7F">
      <w:pPr>
        <w:autoSpaceDE w:val="0"/>
        <w:autoSpaceDN w:val="0"/>
        <w:adjustRightInd w:val="0"/>
        <w:ind w:left="1080"/>
        <w:rPr>
          <w:rFonts w:ascii="Times New Roman" w:hAnsi="Times New Roman"/>
        </w:rPr>
      </w:pPr>
      <w:r w:rsidRPr="006F6B7F">
        <w:rPr>
          <w:rFonts w:ascii="Times New Roman" w:hAnsi="Times New Roman"/>
          <w:szCs w:val="24"/>
        </w:rPr>
        <w:t xml:space="preserve">Monitoring includes evaluating the quality, effectiveness and access to the service.  </w:t>
      </w:r>
      <w:r w:rsidR="004F51DA">
        <w:rPr>
          <w:rFonts w:ascii="Times New Roman" w:hAnsi="Times New Roman"/>
          <w:szCs w:val="24"/>
        </w:rPr>
        <w:t>Monitoring never includes monitoring the client or client behavior.</w:t>
      </w:r>
      <w:r w:rsidRPr="006F6B7F">
        <w:rPr>
          <w:rFonts w:ascii="Times New Roman" w:hAnsi="Times New Roman"/>
          <w:szCs w:val="24"/>
        </w:rPr>
        <w:t xml:space="preserve"> </w:t>
      </w:r>
      <w:r w:rsidRPr="006F6B7F">
        <w:rPr>
          <w:rFonts w:ascii="Times New Roman" w:hAnsi="Times New Roman"/>
        </w:rPr>
        <w:t>Allowable monitoring and follow up activities include:</w:t>
      </w:r>
    </w:p>
    <w:p w:rsidR="006F6B7F" w:rsidRPr="006F6B7F" w:rsidRDefault="006F6B7F" w:rsidP="006F6B7F">
      <w:pPr>
        <w:numPr>
          <w:ilvl w:val="0"/>
          <w:numId w:val="20"/>
        </w:numPr>
        <w:rPr>
          <w:rFonts w:ascii="Times New Roman" w:hAnsi="Times New Roman"/>
        </w:rPr>
      </w:pPr>
      <w:r w:rsidRPr="006F6B7F">
        <w:rPr>
          <w:rFonts w:ascii="Times New Roman" w:hAnsi="Times New Roman"/>
        </w:rPr>
        <w:t>Face-to-face or telephone contact with the client, family/legally responsible person, service providers to whom the client was referred or</w:t>
      </w:r>
      <w:r w:rsidR="004604B1">
        <w:rPr>
          <w:rFonts w:ascii="Times New Roman" w:hAnsi="Times New Roman"/>
        </w:rPr>
        <w:t xml:space="preserve"> linked, and other team members;</w:t>
      </w:r>
    </w:p>
    <w:p w:rsidR="006F6B7F" w:rsidRPr="006F6B7F" w:rsidRDefault="006F6B7F" w:rsidP="006F6B7F">
      <w:pPr>
        <w:numPr>
          <w:ilvl w:val="0"/>
          <w:numId w:val="20"/>
        </w:numPr>
        <w:rPr>
          <w:rFonts w:ascii="Times New Roman" w:hAnsi="Times New Roman"/>
        </w:rPr>
      </w:pPr>
      <w:r w:rsidRPr="006F6B7F">
        <w:rPr>
          <w:rFonts w:ascii="Times New Roman" w:hAnsi="Times New Roman"/>
        </w:rPr>
        <w:t xml:space="preserve">Monitoring as often as necessary (including at every Child and Family Team or care coordination review meeting) to help determine whether services are being furnished in accordance with the </w:t>
      </w:r>
      <w:r w:rsidR="004604B1">
        <w:rPr>
          <w:rFonts w:ascii="Times New Roman" w:hAnsi="Times New Roman"/>
        </w:rPr>
        <w:t>plan</w:t>
      </w:r>
      <w:r w:rsidRPr="006F6B7F">
        <w:rPr>
          <w:rFonts w:ascii="Times New Roman" w:hAnsi="Times New Roman"/>
        </w:rPr>
        <w:t xml:space="preserve">, that the services are adequate to meet the client’s service needs, and to determine whether there are changes in the client’s service needs or service status. If so, necessary adjustments shall be made in the </w:t>
      </w:r>
      <w:r w:rsidR="004604B1">
        <w:rPr>
          <w:rFonts w:ascii="Times New Roman" w:hAnsi="Times New Roman"/>
        </w:rPr>
        <w:t>plan</w:t>
      </w:r>
      <w:r w:rsidRPr="006F6B7F">
        <w:rPr>
          <w:rFonts w:ascii="Times New Roman" w:hAnsi="Times New Roman"/>
        </w:rPr>
        <w:t xml:space="preserve"> and service arrang</w:t>
      </w:r>
      <w:r w:rsidR="004604B1">
        <w:rPr>
          <w:rFonts w:ascii="Times New Roman" w:hAnsi="Times New Roman"/>
        </w:rPr>
        <w:t>ements with service providers;</w:t>
      </w:r>
    </w:p>
    <w:p w:rsidR="006F6B7F" w:rsidRPr="006F6B7F" w:rsidRDefault="006F6B7F" w:rsidP="006F6B7F">
      <w:pPr>
        <w:numPr>
          <w:ilvl w:val="0"/>
          <w:numId w:val="20"/>
        </w:numPr>
        <w:rPr>
          <w:rFonts w:ascii="Times New Roman" w:hAnsi="Times New Roman"/>
        </w:rPr>
      </w:pPr>
      <w:r w:rsidRPr="006F6B7F">
        <w:rPr>
          <w:rFonts w:ascii="Times New Roman" w:hAnsi="Times New Roman"/>
        </w:rPr>
        <w:t>Confirming the CM is not providing treatment or direct service</w:t>
      </w:r>
      <w:r w:rsidR="004604B1">
        <w:rPr>
          <w:rFonts w:ascii="Times New Roman" w:hAnsi="Times New Roman"/>
        </w:rPr>
        <w:t>;</w:t>
      </w:r>
    </w:p>
    <w:p w:rsidR="006F6B7F" w:rsidRPr="006F6B7F" w:rsidRDefault="006F6B7F" w:rsidP="006F6B7F">
      <w:pPr>
        <w:numPr>
          <w:ilvl w:val="0"/>
          <w:numId w:val="20"/>
        </w:numPr>
        <w:rPr>
          <w:rFonts w:ascii="Times New Roman" w:hAnsi="Times New Roman"/>
        </w:rPr>
      </w:pPr>
      <w:r w:rsidRPr="006F6B7F">
        <w:rPr>
          <w:rFonts w:ascii="Times New Roman" w:hAnsi="Times New Roman"/>
        </w:rPr>
        <w:t xml:space="preserve">Confirming the client and/or the legally responsible person agrees the overall </w:t>
      </w:r>
      <w:r w:rsidR="004604B1">
        <w:rPr>
          <w:rFonts w:ascii="Times New Roman" w:hAnsi="Times New Roman"/>
        </w:rPr>
        <w:t>plan</w:t>
      </w:r>
      <w:r w:rsidRPr="006F6B7F">
        <w:rPr>
          <w:rFonts w:ascii="Times New Roman" w:hAnsi="Times New Roman"/>
        </w:rPr>
        <w:t xml:space="preserve"> is effective for them</w:t>
      </w:r>
      <w:r w:rsidR="004604B1">
        <w:rPr>
          <w:rFonts w:ascii="Times New Roman" w:hAnsi="Times New Roman"/>
        </w:rPr>
        <w:t>;</w:t>
      </w:r>
    </w:p>
    <w:p w:rsidR="006F6B7F" w:rsidRPr="006F6B7F" w:rsidRDefault="006F6B7F" w:rsidP="006F6B7F">
      <w:pPr>
        <w:numPr>
          <w:ilvl w:val="0"/>
          <w:numId w:val="20"/>
        </w:numPr>
        <w:rPr>
          <w:rFonts w:ascii="Times New Roman" w:hAnsi="Times New Roman"/>
        </w:rPr>
      </w:pPr>
      <w:r w:rsidRPr="006F6B7F">
        <w:rPr>
          <w:rFonts w:ascii="Times New Roman" w:hAnsi="Times New Roman"/>
        </w:rPr>
        <w:t xml:space="preserve">Confirming the client is getting the services identified as needed as identified on the </w:t>
      </w:r>
      <w:r w:rsidR="004604B1">
        <w:rPr>
          <w:rFonts w:ascii="Times New Roman" w:hAnsi="Times New Roman"/>
        </w:rPr>
        <w:t>plan</w:t>
      </w:r>
      <w:r w:rsidR="004F51DA">
        <w:rPr>
          <w:rFonts w:ascii="Times New Roman" w:hAnsi="Times New Roman"/>
        </w:rPr>
        <w:t xml:space="preserve"> and i</w:t>
      </w:r>
      <w:r w:rsidRPr="006F6B7F">
        <w:rPr>
          <w:rFonts w:ascii="Times New Roman" w:hAnsi="Times New Roman"/>
        </w:rPr>
        <w:t>f not, why not</w:t>
      </w:r>
      <w:proofErr w:type="gramStart"/>
      <w:r w:rsidRPr="006F6B7F">
        <w:rPr>
          <w:rFonts w:ascii="Times New Roman" w:hAnsi="Times New Roman"/>
        </w:rPr>
        <w:t>?</w:t>
      </w:r>
      <w:r w:rsidR="004604B1">
        <w:rPr>
          <w:rFonts w:ascii="Times New Roman" w:hAnsi="Times New Roman"/>
        </w:rPr>
        <w:t>;</w:t>
      </w:r>
      <w:proofErr w:type="gramEnd"/>
      <w:r w:rsidR="004604B1">
        <w:rPr>
          <w:rFonts w:ascii="Times New Roman" w:hAnsi="Times New Roman"/>
        </w:rPr>
        <w:t xml:space="preserve"> </w:t>
      </w:r>
      <w:r w:rsidRPr="006F6B7F">
        <w:rPr>
          <w:rFonts w:ascii="Times New Roman" w:hAnsi="Times New Roman"/>
        </w:rPr>
        <w:t xml:space="preserve">  </w:t>
      </w:r>
    </w:p>
    <w:p w:rsidR="006F6B7F" w:rsidRPr="006F6B7F" w:rsidRDefault="006F6B7F" w:rsidP="006F6B7F">
      <w:pPr>
        <w:numPr>
          <w:ilvl w:val="0"/>
          <w:numId w:val="20"/>
        </w:numPr>
        <w:rPr>
          <w:rFonts w:ascii="Times New Roman" w:hAnsi="Times New Roman"/>
        </w:rPr>
      </w:pPr>
      <w:r w:rsidRPr="006F6B7F">
        <w:rPr>
          <w:rFonts w:ascii="Times New Roman" w:hAnsi="Times New Roman"/>
        </w:rPr>
        <w:t xml:space="preserve">Confirming service providers are </w:t>
      </w:r>
      <w:r w:rsidR="004604B1">
        <w:rPr>
          <w:rFonts w:ascii="Times New Roman" w:hAnsi="Times New Roman"/>
        </w:rPr>
        <w:t>provi</w:t>
      </w:r>
      <w:r w:rsidR="004F51DA">
        <w:rPr>
          <w:rFonts w:ascii="Times New Roman" w:hAnsi="Times New Roman"/>
        </w:rPr>
        <w:t>di</w:t>
      </w:r>
      <w:r w:rsidR="004604B1">
        <w:rPr>
          <w:rFonts w:ascii="Times New Roman" w:hAnsi="Times New Roman"/>
        </w:rPr>
        <w:t xml:space="preserve">ng the needed services and </w:t>
      </w:r>
      <w:r w:rsidRPr="006F6B7F">
        <w:rPr>
          <w:rFonts w:ascii="Times New Roman" w:hAnsi="Times New Roman"/>
        </w:rPr>
        <w:t>doing the work expected on behalf of the client</w:t>
      </w:r>
      <w:r w:rsidR="004604B1">
        <w:rPr>
          <w:rFonts w:ascii="Times New Roman" w:hAnsi="Times New Roman"/>
        </w:rPr>
        <w:t>; and/or,</w:t>
      </w:r>
    </w:p>
    <w:p w:rsidR="006F6B7F" w:rsidRPr="006F6B7F" w:rsidRDefault="006F6B7F" w:rsidP="006F6B7F">
      <w:pPr>
        <w:numPr>
          <w:ilvl w:val="0"/>
          <w:numId w:val="20"/>
        </w:numPr>
        <w:rPr>
          <w:rFonts w:ascii="Times New Roman" w:hAnsi="Times New Roman"/>
        </w:rPr>
      </w:pPr>
      <w:r w:rsidRPr="006F6B7F">
        <w:rPr>
          <w:rFonts w:ascii="Times New Roman" w:hAnsi="Times New Roman"/>
        </w:rPr>
        <w:t>Confirming service providers are coordinating their respective roles on behalf of the client.</w:t>
      </w:r>
    </w:p>
    <w:p w:rsidR="006F6B7F" w:rsidRPr="006F6B7F" w:rsidRDefault="006F6B7F" w:rsidP="006F6B7F">
      <w:pPr>
        <w:autoSpaceDE w:val="0"/>
        <w:autoSpaceDN w:val="0"/>
        <w:adjustRightInd w:val="0"/>
        <w:ind w:left="1080"/>
        <w:rPr>
          <w:rFonts w:ascii="Times New Roman" w:hAnsi="Times New Roman"/>
          <w:szCs w:val="24"/>
        </w:rPr>
      </w:pPr>
    </w:p>
    <w:p w:rsidR="006F6B7F" w:rsidRDefault="006F6B7F" w:rsidP="00A26EE3">
      <w:pPr>
        <w:autoSpaceDE w:val="0"/>
        <w:autoSpaceDN w:val="0"/>
        <w:adjustRightInd w:val="0"/>
        <w:ind w:left="1080"/>
        <w:rPr>
          <w:rFonts w:ascii="Times New Roman" w:hAnsi="Times New Roman"/>
          <w:szCs w:val="24"/>
        </w:rPr>
      </w:pPr>
      <w:r w:rsidRPr="006F6B7F">
        <w:rPr>
          <w:rFonts w:ascii="Times New Roman" w:hAnsi="Times New Roman"/>
          <w:szCs w:val="24"/>
        </w:rPr>
        <w:t>Documentation for monitoring and follow up shall inc</w:t>
      </w:r>
      <w:r w:rsidR="00D53018">
        <w:rPr>
          <w:rFonts w:ascii="Times New Roman" w:hAnsi="Times New Roman"/>
          <w:szCs w:val="24"/>
        </w:rPr>
        <w:t>lude information about who the CM</w:t>
      </w:r>
      <w:r w:rsidRPr="006F6B7F">
        <w:rPr>
          <w:rFonts w:ascii="Times New Roman" w:hAnsi="Times New Roman"/>
          <w:szCs w:val="24"/>
        </w:rPr>
        <w:t xml:space="preserve"> contacted to confirm the effectiveness and quality of the service and/or whether other services should be accessed to address </w:t>
      </w:r>
      <w:r w:rsidR="004604B1">
        <w:rPr>
          <w:rFonts w:ascii="Times New Roman" w:hAnsi="Times New Roman"/>
          <w:szCs w:val="24"/>
        </w:rPr>
        <w:t>service</w:t>
      </w:r>
      <w:r w:rsidRPr="006F6B7F">
        <w:rPr>
          <w:rFonts w:ascii="Times New Roman" w:hAnsi="Times New Roman"/>
          <w:szCs w:val="24"/>
        </w:rPr>
        <w:t xml:space="preserve"> needs.  Documentation shall also include whether this contact was made in person, on the phone, via email, etc.  DCFS staff shall document who made the contact (i.e., did the CM make the contact or was the CM contacted about the services</w:t>
      </w:r>
      <w:proofErr w:type="gramStart"/>
      <w:r w:rsidR="004604B1">
        <w:rPr>
          <w:rFonts w:ascii="Times New Roman" w:hAnsi="Times New Roman"/>
          <w:szCs w:val="24"/>
        </w:rPr>
        <w:t>?</w:t>
      </w:r>
      <w:r w:rsidRPr="006F6B7F">
        <w:rPr>
          <w:rFonts w:ascii="Times New Roman" w:hAnsi="Times New Roman"/>
          <w:szCs w:val="24"/>
        </w:rPr>
        <w:t>,</w:t>
      </w:r>
      <w:proofErr w:type="gramEnd"/>
      <w:r w:rsidRPr="006F6B7F">
        <w:rPr>
          <w:rFonts w:ascii="Times New Roman" w:hAnsi="Times New Roman"/>
          <w:szCs w:val="24"/>
        </w:rPr>
        <w:t xml:space="preserve"> etc.). Monitoring activities are documented in the client record in progress notes.</w:t>
      </w:r>
      <w:r w:rsidR="00D53018">
        <w:rPr>
          <w:rFonts w:ascii="Times New Roman" w:hAnsi="Times New Roman"/>
          <w:szCs w:val="24"/>
        </w:rPr>
        <w:t xml:space="preserve">  </w:t>
      </w:r>
      <w:r w:rsidR="00A26EE3" w:rsidRPr="00A26EE3">
        <w:rPr>
          <w:rFonts w:ascii="Times New Roman" w:hAnsi="Times New Roman"/>
          <w:szCs w:val="24"/>
        </w:rPr>
        <w:t>For further information about DCFS documentation requirements, please refer to the SP-4 DCFS Documentation Policy.</w:t>
      </w:r>
    </w:p>
    <w:p w:rsidR="00A26EE3" w:rsidRPr="006F6B7F" w:rsidRDefault="00A26EE3" w:rsidP="00A26EE3">
      <w:pPr>
        <w:autoSpaceDE w:val="0"/>
        <w:autoSpaceDN w:val="0"/>
        <w:adjustRightInd w:val="0"/>
        <w:ind w:left="1080"/>
        <w:rPr>
          <w:rFonts w:ascii="Times New Roman" w:hAnsi="Times New Roman"/>
          <w:szCs w:val="24"/>
        </w:rPr>
      </w:pPr>
    </w:p>
    <w:p w:rsidR="006F6B7F" w:rsidRPr="006F6B7F" w:rsidRDefault="006F6B7F" w:rsidP="00FB6192">
      <w:pPr>
        <w:numPr>
          <w:ilvl w:val="0"/>
          <w:numId w:val="17"/>
        </w:numPr>
        <w:tabs>
          <w:tab w:val="clear" w:pos="2220"/>
        </w:tabs>
        <w:autoSpaceDE w:val="0"/>
        <w:autoSpaceDN w:val="0"/>
        <w:adjustRightInd w:val="0"/>
        <w:ind w:left="810"/>
        <w:rPr>
          <w:rFonts w:ascii="Times New Roman" w:hAnsi="Times New Roman"/>
          <w:szCs w:val="24"/>
        </w:rPr>
      </w:pPr>
      <w:r w:rsidRPr="006F6B7F">
        <w:rPr>
          <w:rFonts w:ascii="Times New Roman" w:hAnsi="Times New Roman"/>
          <w:szCs w:val="24"/>
        </w:rPr>
        <w:t>Additional Requirements for TCM</w:t>
      </w:r>
    </w:p>
    <w:p w:rsidR="006F6B7F" w:rsidRPr="006F6B7F" w:rsidRDefault="006F6B7F" w:rsidP="00FB6192">
      <w:pPr>
        <w:numPr>
          <w:ilvl w:val="0"/>
          <w:numId w:val="24"/>
        </w:numPr>
        <w:tabs>
          <w:tab w:val="clear" w:pos="2220"/>
        </w:tabs>
        <w:autoSpaceDE w:val="0"/>
        <w:autoSpaceDN w:val="0"/>
        <w:adjustRightInd w:val="0"/>
        <w:ind w:left="1080"/>
        <w:rPr>
          <w:rFonts w:ascii="Times New Roman" w:hAnsi="Times New Roman"/>
          <w:color w:val="000000"/>
          <w:szCs w:val="24"/>
        </w:rPr>
      </w:pPr>
      <w:r w:rsidRPr="006F6B7F">
        <w:rPr>
          <w:rFonts w:ascii="Times New Roman" w:hAnsi="Times New Roman"/>
          <w:color w:val="000000"/>
          <w:szCs w:val="24"/>
        </w:rPr>
        <w:t>Documentation Requirements</w:t>
      </w:r>
    </w:p>
    <w:p w:rsidR="00553E64" w:rsidRDefault="006F6B7F" w:rsidP="006F6B7F">
      <w:pPr>
        <w:autoSpaceDE w:val="0"/>
        <w:autoSpaceDN w:val="0"/>
        <w:adjustRightInd w:val="0"/>
        <w:ind w:left="1080"/>
        <w:rPr>
          <w:rFonts w:ascii="Times New Roman" w:hAnsi="Times New Roman"/>
          <w:szCs w:val="24"/>
        </w:rPr>
      </w:pPr>
      <w:r w:rsidRPr="006F6B7F">
        <w:rPr>
          <w:rFonts w:ascii="Times New Roman" w:hAnsi="Times New Roman"/>
          <w:iCs/>
          <w:szCs w:val="24"/>
        </w:rPr>
        <w:t xml:space="preserve">All payers, including Nevada Medicaid, require that </w:t>
      </w:r>
      <w:r w:rsidRPr="006F6B7F">
        <w:rPr>
          <w:rFonts w:ascii="Times New Roman" w:hAnsi="Times New Roman"/>
          <w:bCs/>
          <w:iCs/>
          <w:szCs w:val="24"/>
        </w:rPr>
        <w:t xml:space="preserve">any billed service </w:t>
      </w:r>
      <w:r w:rsidRPr="006F6B7F">
        <w:rPr>
          <w:rFonts w:ascii="Times New Roman" w:hAnsi="Times New Roman"/>
          <w:iCs/>
          <w:szCs w:val="24"/>
        </w:rPr>
        <w:t xml:space="preserve">be </w:t>
      </w:r>
      <w:r w:rsidR="00733AB4">
        <w:rPr>
          <w:rFonts w:ascii="Times New Roman" w:hAnsi="Times New Roman"/>
          <w:iCs/>
          <w:szCs w:val="24"/>
        </w:rPr>
        <w:t>supported</w:t>
      </w:r>
      <w:r w:rsidRPr="006F6B7F">
        <w:rPr>
          <w:rFonts w:ascii="Times New Roman" w:hAnsi="Times New Roman"/>
          <w:iCs/>
          <w:szCs w:val="24"/>
        </w:rPr>
        <w:t xml:space="preserve"> by </w:t>
      </w:r>
      <w:r w:rsidR="00733AB4">
        <w:rPr>
          <w:rFonts w:ascii="Times New Roman" w:hAnsi="Times New Roman"/>
          <w:iCs/>
          <w:szCs w:val="24"/>
        </w:rPr>
        <w:t xml:space="preserve">complete </w:t>
      </w:r>
      <w:r w:rsidRPr="006F6B7F">
        <w:rPr>
          <w:rFonts w:ascii="Times New Roman" w:hAnsi="Times New Roman"/>
          <w:iCs/>
          <w:szCs w:val="24"/>
        </w:rPr>
        <w:t>documentation in the client record</w:t>
      </w:r>
      <w:r w:rsidR="00733AB4">
        <w:rPr>
          <w:rFonts w:ascii="Times New Roman" w:hAnsi="Times New Roman"/>
          <w:iCs/>
          <w:szCs w:val="24"/>
        </w:rPr>
        <w:t xml:space="preserve"> which supports medical necessity</w:t>
      </w:r>
      <w:r w:rsidRPr="006F6B7F">
        <w:rPr>
          <w:rFonts w:ascii="Times New Roman" w:hAnsi="Times New Roman"/>
          <w:iCs/>
          <w:szCs w:val="24"/>
        </w:rPr>
        <w:t>.</w:t>
      </w:r>
      <w:r w:rsidRPr="006F6B7F">
        <w:rPr>
          <w:i/>
          <w:iCs/>
          <w:sz w:val="22"/>
          <w:szCs w:val="22"/>
        </w:rPr>
        <w:t xml:space="preserve"> </w:t>
      </w:r>
      <w:r w:rsidRPr="006F6B7F">
        <w:rPr>
          <w:rFonts w:ascii="Times New Roman" w:hAnsi="Times New Roman"/>
          <w:iCs/>
          <w:color w:val="000000"/>
          <w:szCs w:val="24"/>
        </w:rPr>
        <w:t xml:space="preserve">The absence of the documented components for TCM (i.e., the absence of the assessment, </w:t>
      </w:r>
      <w:r w:rsidR="00733AB4">
        <w:rPr>
          <w:rFonts w:ascii="Times New Roman" w:hAnsi="Times New Roman"/>
          <w:iCs/>
          <w:color w:val="000000"/>
          <w:szCs w:val="24"/>
        </w:rPr>
        <w:t>plan</w:t>
      </w:r>
      <w:r w:rsidRPr="006F6B7F">
        <w:rPr>
          <w:rFonts w:ascii="Times New Roman" w:hAnsi="Times New Roman"/>
          <w:iCs/>
          <w:color w:val="000000"/>
          <w:szCs w:val="24"/>
        </w:rPr>
        <w:t>, referral</w:t>
      </w:r>
      <w:r w:rsidR="00733AB4">
        <w:rPr>
          <w:rFonts w:ascii="Times New Roman" w:hAnsi="Times New Roman"/>
          <w:iCs/>
          <w:color w:val="000000"/>
          <w:szCs w:val="24"/>
        </w:rPr>
        <w:t xml:space="preserve"> and linkage</w:t>
      </w:r>
      <w:r w:rsidRPr="006F6B7F">
        <w:rPr>
          <w:rFonts w:ascii="Times New Roman" w:hAnsi="Times New Roman"/>
          <w:iCs/>
          <w:color w:val="000000"/>
          <w:szCs w:val="24"/>
        </w:rPr>
        <w:t xml:space="preserve">, and monitoring, either wholly or in part) for which a claim is submitted for reimbursement is not allowed. </w:t>
      </w:r>
      <w:r w:rsidRPr="006F6B7F">
        <w:rPr>
          <w:rFonts w:ascii="Times New Roman" w:hAnsi="Times New Roman"/>
          <w:szCs w:val="24"/>
        </w:rPr>
        <w:t xml:space="preserve">42 CFR requires all providers of mental health services (e.g., therapy, psychiatric services, residential services, day treatment services, Targeted Case Management services, etc.) </w:t>
      </w:r>
      <w:r w:rsidR="00733AB4">
        <w:rPr>
          <w:rFonts w:ascii="Times New Roman" w:hAnsi="Times New Roman"/>
          <w:szCs w:val="24"/>
        </w:rPr>
        <w:t>must</w:t>
      </w:r>
      <w:r w:rsidRPr="006F6B7F">
        <w:rPr>
          <w:rFonts w:ascii="Times New Roman" w:hAnsi="Times New Roman"/>
          <w:szCs w:val="24"/>
        </w:rPr>
        <w:t xml:space="preserve"> verify that every service provided is accurately documented, signed and billed appropriately</w:t>
      </w:r>
      <w:r w:rsidR="00547BE1">
        <w:rPr>
          <w:rFonts w:ascii="Times New Roman" w:hAnsi="Times New Roman"/>
          <w:szCs w:val="24"/>
        </w:rPr>
        <w:t>. Please also s</w:t>
      </w:r>
      <w:r w:rsidR="00C60394">
        <w:rPr>
          <w:rFonts w:ascii="Times New Roman" w:hAnsi="Times New Roman"/>
          <w:szCs w:val="24"/>
        </w:rPr>
        <w:t xml:space="preserve">ee </w:t>
      </w:r>
      <w:r w:rsidR="00547BE1">
        <w:rPr>
          <w:rFonts w:ascii="Times New Roman" w:hAnsi="Times New Roman"/>
          <w:szCs w:val="24"/>
        </w:rPr>
        <w:t>the</w:t>
      </w:r>
      <w:r w:rsidR="00C60394">
        <w:rPr>
          <w:rFonts w:ascii="Times New Roman" w:hAnsi="Times New Roman"/>
          <w:szCs w:val="24"/>
        </w:rPr>
        <w:t xml:space="preserve"> DCFS CMH A-4 False Claims Act Policy</w:t>
      </w:r>
      <w:r w:rsidRPr="006F6B7F">
        <w:rPr>
          <w:rFonts w:ascii="Times New Roman" w:hAnsi="Times New Roman"/>
          <w:szCs w:val="24"/>
        </w:rPr>
        <w:t xml:space="preserve">.  </w:t>
      </w:r>
    </w:p>
    <w:p w:rsidR="00553E64" w:rsidRDefault="00553E64" w:rsidP="006F6B7F">
      <w:pPr>
        <w:autoSpaceDE w:val="0"/>
        <w:autoSpaceDN w:val="0"/>
        <w:adjustRightInd w:val="0"/>
        <w:ind w:left="1080"/>
        <w:rPr>
          <w:rFonts w:ascii="Times New Roman" w:hAnsi="Times New Roman"/>
          <w:szCs w:val="24"/>
        </w:rPr>
      </w:pPr>
    </w:p>
    <w:p w:rsidR="006F6B7F" w:rsidRPr="006F6B7F" w:rsidRDefault="006F6B7F" w:rsidP="006F6B7F">
      <w:pPr>
        <w:autoSpaceDE w:val="0"/>
        <w:autoSpaceDN w:val="0"/>
        <w:adjustRightInd w:val="0"/>
        <w:ind w:left="1080"/>
        <w:rPr>
          <w:rFonts w:ascii="Times New Roman" w:hAnsi="Times New Roman"/>
          <w:b/>
          <w:color w:val="000000"/>
          <w:szCs w:val="24"/>
        </w:rPr>
      </w:pPr>
      <w:r w:rsidRPr="006F6B7F">
        <w:rPr>
          <w:rFonts w:ascii="Times New Roman" w:hAnsi="Times New Roman"/>
          <w:szCs w:val="24"/>
        </w:rPr>
        <w:t>DCFS staff, including DCFS fiscal staff is prohibited from submitting claims for reimbursement from federal programs unless the service is documented and the documentation supports medical necessity for payment reimbursement.   For further information about DCFS documentation requirements, please refer to the</w:t>
      </w:r>
      <w:r w:rsidR="009129A9">
        <w:rPr>
          <w:rFonts w:ascii="Times New Roman" w:hAnsi="Times New Roman"/>
          <w:szCs w:val="24"/>
        </w:rPr>
        <w:t xml:space="preserve"> SP-4</w:t>
      </w:r>
      <w:r w:rsidRPr="006F6B7F">
        <w:rPr>
          <w:rFonts w:ascii="Times New Roman" w:hAnsi="Times New Roman"/>
          <w:szCs w:val="24"/>
        </w:rPr>
        <w:t xml:space="preserve"> DCFS Documentation Policy</w:t>
      </w:r>
      <w:r w:rsidR="00A26EE3">
        <w:rPr>
          <w:rFonts w:ascii="Times New Roman" w:hAnsi="Times New Roman"/>
          <w:szCs w:val="24"/>
        </w:rPr>
        <w:t>.</w:t>
      </w:r>
    </w:p>
    <w:p w:rsidR="006F6B7F" w:rsidRPr="006F6B7F" w:rsidRDefault="006F6B7F" w:rsidP="006F6B7F">
      <w:pPr>
        <w:keepLines/>
        <w:spacing w:before="40" w:after="40"/>
        <w:ind w:left="1080"/>
        <w:rPr>
          <w:rFonts w:ascii="Times New Roman" w:hAnsi="Times New Roman"/>
          <w:spacing w:val="-5"/>
          <w:szCs w:val="24"/>
        </w:rPr>
      </w:pPr>
    </w:p>
    <w:p w:rsidR="006F6B7F" w:rsidRPr="006F6B7F" w:rsidRDefault="006F6B7F" w:rsidP="006F6B7F">
      <w:pPr>
        <w:autoSpaceDE w:val="0"/>
        <w:autoSpaceDN w:val="0"/>
        <w:adjustRightInd w:val="0"/>
        <w:ind w:left="1080"/>
        <w:rPr>
          <w:rFonts w:ascii="Times New Roman" w:hAnsi="Times New Roman"/>
          <w:color w:val="000000"/>
          <w:szCs w:val="24"/>
        </w:rPr>
      </w:pPr>
      <w:r w:rsidRPr="006F6B7F">
        <w:rPr>
          <w:rFonts w:ascii="Times New Roman" w:hAnsi="Times New Roman"/>
          <w:szCs w:val="24"/>
        </w:rPr>
        <w:t xml:space="preserve">Progress notes are required for each TCM encounter and they must be dated and describe the activity performed (i.e., assessment, </w:t>
      </w:r>
      <w:r w:rsidR="00180A67">
        <w:rPr>
          <w:rFonts w:ascii="Times New Roman" w:hAnsi="Times New Roman"/>
          <w:szCs w:val="24"/>
        </w:rPr>
        <w:t>plan</w:t>
      </w:r>
      <w:r w:rsidRPr="006F6B7F">
        <w:rPr>
          <w:rFonts w:ascii="Times New Roman" w:hAnsi="Times New Roman"/>
          <w:szCs w:val="24"/>
        </w:rPr>
        <w:t xml:space="preserve"> development and</w:t>
      </w:r>
      <w:r w:rsidR="00180A67">
        <w:rPr>
          <w:rFonts w:ascii="Times New Roman" w:hAnsi="Times New Roman"/>
          <w:szCs w:val="24"/>
        </w:rPr>
        <w:t>/or</w:t>
      </w:r>
      <w:r w:rsidRPr="006F6B7F">
        <w:rPr>
          <w:rFonts w:ascii="Times New Roman" w:hAnsi="Times New Roman"/>
          <w:szCs w:val="24"/>
        </w:rPr>
        <w:t xml:space="preserve"> review, referral and linkage, </w:t>
      </w:r>
      <w:r w:rsidR="00180A67">
        <w:rPr>
          <w:rFonts w:ascii="Times New Roman" w:hAnsi="Times New Roman"/>
          <w:szCs w:val="24"/>
        </w:rPr>
        <w:t xml:space="preserve">and/or </w:t>
      </w:r>
      <w:r w:rsidRPr="006F6B7F">
        <w:rPr>
          <w:rFonts w:ascii="Times New Roman" w:hAnsi="Times New Roman"/>
          <w:szCs w:val="24"/>
        </w:rPr>
        <w:t>m</w:t>
      </w:r>
      <w:r w:rsidR="00180A67">
        <w:rPr>
          <w:rFonts w:ascii="Times New Roman" w:hAnsi="Times New Roman"/>
          <w:szCs w:val="24"/>
        </w:rPr>
        <w:t>onitoring</w:t>
      </w:r>
      <w:r w:rsidRPr="006F6B7F">
        <w:rPr>
          <w:rFonts w:ascii="Times New Roman" w:hAnsi="Times New Roman"/>
          <w:szCs w:val="24"/>
        </w:rPr>
        <w:t xml:space="preserve">) as well as how this activity is connected to the </w:t>
      </w:r>
      <w:r w:rsidR="00180A67">
        <w:rPr>
          <w:rFonts w:ascii="Times New Roman" w:hAnsi="Times New Roman"/>
          <w:szCs w:val="24"/>
        </w:rPr>
        <w:t>plan</w:t>
      </w:r>
      <w:r w:rsidRPr="006F6B7F">
        <w:rPr>
          <w:rFonts w:ascii="Times New Roman" w:hAnsi="Times New Roman"/>
          <w:szCs w:val="24"/>
        </w:rPr>
        <w:t xml:space="preserve"> goals and who was involved as well as their relationship to the client.  TCM s</w:t>
      </w:r>
      <w:r w:rsidRPr="006F6B7F">
        <w:rPr>
          <w:rFonts w:ascii="Times New Roman" w:hAnsi="Times New Roman"/>
          <w:color w:val="000000"/>
          <w:szCs w:val="24"/>
        </w:rPr>
        <w:t xml:space="preserve">ervices may or may not include direct contact with clients.   </w:t>
      </w:r>
    </w:p>
    <w:p w:rsidR="006F6B7F" w:rsidRPr="006F6B7F" w:rsidRDefault="006F6B7F" w:rsidP="006F6B7F">
      <w:pPr>
        <w:autoSpaceDE w:val="0"/>
        <w:autoSpaceDN w:val="0"/>
        <w:adjustRightInd w:val="0"/>
        <w:ind w:left="1080"/>
        <w:rPr>
          <w:rFonts w:ascii="Times New Roman" w:hAnsi="Times New Roman"/>
          <w:color w:val="000000"/>
          <w:szCs w:val="24"/>
        </w:rPr>
      </w:pPr>
    </w:p>
    <w:p w:rsidR="006F6B7F" w:rsidRPr="006F6B7F" w:rsidRDefault="006F6B7F" w:rsidP="006F6B7F">
      <w:pPr>
        <w:autoSpaceDE w:val="0"/>
        <w:autoSpaceDN w:val="0"/>
        <w:adjustRightInd w:val="0"/>
        <w:ind w:left="1080"/>
        <w:rPr>
          <w:rFonts w:ascii="Times New Roman" w:hAnsi="Times New Roman"/>
          <w:szCs w:val="24"/>
        </w:rPr>
      </w:pPr>
      <w:r w:rsidRPr="006F6B7F">
        <w:rPr>
          <w:rFonts w:ascii="Times New Roman" w:hAnsi="Times New Roman"/>
          <w:szCs w:val="24"/>
        </w:rPr>
        <w:t xml:space="preserve">Activities which are non-billable to TCM, such as travel time to a CFT or a community meeting with a service provider, must also be documented using the appropriate non-billable code.  </w:t>
      </w:r>
      <w:r w:rsidR="002C70E7" w:rsidRPr="002C70E7">
        <w:rPr>
          <w:rFonts w:ascii="Times New Roman" w:hAnsi="Times New Roman"/>
          <w:szCs w:val="24"/>
        </w:rPr>
        <w:t>Please refer to the Administrative Tab and TCM Tab on the Avatar Code Guide located on the DCFS Intranet website for further information about non-billable “X” codes.</w:t>
      </w:r>
    </w:p>
    <w:p w:rsidR="006F6B7F" w:rsidRPr="006F6B7F" w:rsidRDefault="006F6B7F" w:rsidP="006F6B7F">
      <w:pPr>
        <w:autoSpaceDE w:val="0"/>
        <w:autoSpaceDN w:val="0"/>
        <w:adjustRightInd w:val="0"/>
        <w:ind w:left="1080"/>
        <w:rPr>
          <w:rFonts w:ascii="Times New Roman" w:hAnsi="Times New Roman"/>
          <w:color w:val="000000"/>
          <w:szCs w:val="24"/>
        </w:rPr>
      </w:pPr>
    </w:p>
    <w:p w:rsidR="006F6B7F" w:rsidRDefault="006F6B7F" w:rsidP="006F6B7F">
      <w:pPr>
        <w:autoSpaceDE w:val="0"/>
        <w:autoSpaceDN w:val="0"/>
        <w:adjustRightInd w:val="0"/>
        <w:ind w:left="1080"/>
        <w:rPr>
          <w:rFonts w:ascii="Times New Roman" w:hAnsi="Times New Roman"/>
          <w:szCs w:val="24"/>
        </w:rPr>
      </w:pPr>
      <w:r w:rsidRPr="006F6B7F">
        <w:rPr>
          <w:rFonts w:ascii="Times New Roman" w:hAnsi="Times New Roman"/>
          <w:color w:val="000000"/>
          <w:szCs w:val="24"/>
        </w:rPr>
        <w:t xml:space="preserve">The DCFS staff that provides the TCM service (i.e., </w:t>
      </w:r>
      <w:r w:rsidRPr="006F6B7F">
        <w:rPr>
          <w:rFonts w:ascii="Times New Roman" w:hAnsi="Times New Roman"/>
          <w:szCs w:val="24"/>
        </w:rPr>
        <w:t xml:space="preserve">assessment, development of a specific </w:t>
      </w:r>
      <w:r w:rsidR="009E1D29">
        <w:rPr>
          <w:rFonts w:ascii="Times New Roman" w:hAnsi="Times New Roman"/>
          <w:szCs w:val="24"/>
        </w:rPr>
        <w:t>CCP</w:t>
      </w:r>
      <w:r w:rsidRPr="006F6B7F">
        <w:rPr>
          <w:rFonts w:ascii="Times New Roman" w:hAnsi="Times New Roman"/>
          <w:szCs w:val="24"/>
        </w:rPr>
        <w:t>, referral and linkage, monitoring and evaluation</w:t>
      </w:r>
      <w:r w:rsidRPr="006F6B7F">
        <w:rPr>
          <w:rFonts w:ascii="Times New Roman" w:hAnsi="Times New Roman"/>
          <w:color w:val="000000"/>
          <w:szCs w:val="24"/>
        </w:rPr>
        <w:t xml:space="preserve">) is responsible for documenting the TCM service timely, completely and accurately in the client record but not more than 72 hours of the service date. </w:t>
      </w:r>
      <w:r w:rsidRPr="006F6B7F">
        <w:rPr>
          <w:rFonts w:ascii="Times New Roman" w:hAnsi="Times New Roman"/>
          <w:szCs w:val="24"/>
        </w:rPr>
        <w:t xml:space="preserve">For further information about DCFS documentation requirements, please refer to the </w:t>
      </w:r>
      <w:r w:rsidR="009129A9">
        <w:rPr>
          <w:rFonts w:ascii="Times New Roman" w:hAnsi="Times New Roman"/>
          <w:szCs w:val="24"/>
        </w:rPr>
        <w:t xml:space="preserve">SP-4 </w:t>
      </w:r>
      <w:r w:rsidRPr="006F6B7F">
        <w:rPr>
          <w:rFonts w:ascii="Times New Roman" w:hAnsi="Times New Roman"/>
          <w:szCs w:val="24"/>
        </w:rPr>
        <w:t>DCFS Documentation Policy.</w:t>
      </w:r>
    </w:p>
    <w:p w:rsidR="00BD6280" w:rsidRPr="006F6B7F" w:rsidRDefault="00BD6280" w:rsidP="006F6B7F">
      <w:pPr>
        <w:autoSpaceDE w:val="0"/>
        <w:autoSpaceDN w:val="0"/>
        <w:adjustRightInd w:val="0"/>
        <w:ind w:left="1080"/>
        <w:rPr>
          <w:rFonts w:ascii="Times New Roman" w:hAnsi="Times New Roman"/>
          <w:szCs w:val="24"/>
        </w:rPr>
      </w:pPr>
    </w:p>
    <w:p w:rsidR="006F6B7F" w:rsidRPr="006F6B7F" w:rsidRDefault="006F6B7F" w:rsidP="004922AC">
      <w:pPr>
        <w:numPr>
          <w:ilvl w:val="0"/>
          <w:numId w:val="5"/>
        </w:numPr>
        <w:tabs>
          <w:tab w:val="clear" w:pos="2220"/>
        </w:tabs>
        <w:autoSpaceDE w:val="0"/>
        <w:autoSpaceDN w:val="0"/>
        <w:adjustRightInd w:val="0"/>
        <w:ind w:left="1080"/>
        <w:rPr>
          <w:rFonts w:ascii="Times New Roman" w:hAnsi="Times New Roman"/>
          <w:szCs w:val="24"/>
          <w:u w:val="single"/>
        </w:rPr>
      </w:pPr>
      <w:r w:rsidRPr="006F6B7F">
        <w:rPr>
          <w:rFonts w:ascii="Times New Roman" w:hAnsi="Times New Roman"/>
          <w:szCs w:val="24"/>
          <w:u w:val="single"/>
        </w:rPr>
        <w:t xml:space="preserve">Freedom of Choice   </w:t>
      </w:r>
    </w:p>
    <w:p w:rsidR="006F6B7F" w:rsidRPr="006F6B7F" w:rsidRDefault="006F6B7F" w:rsidP="006F6B7F">
      <w:pPr>
        <w:autoSpaceDE w:val="0"/>
        <w:autoSpaceDN w:val="0"/>
        <w:adjustRightInd w:val="0"/>
        <w:ind w:left="1080"/>
        <w:rPr>
          <w:rFonts w:ascii="Times New Roman" w:hAnsi="Times New Roman"/>
          <w:szCs w:val="24"/>
        </w:rPr>
      </w:pPr>
      <w:r w:rsidRPr="006F6B7F">
        <w:rPr>
          <w:rFonts w:ascii="Times New Roman" w:hAnsi="Times New Roman"/>
          <w:szCs w:val="24"/>
        </w:rPr>
        <w:t>Pursuant to 42</w:t>
      </w:r>
      <w:r w:rsidR="009E1D29">
        <w:rPr>
          <w:rFonts w:ascii="Times New Roman" w:hAnsi="Times New Roman"/>
          <w:szCs w:val="24"/>
        </w:rPr>
        <w:t xml:space="preserve"> </w:t>
      </w:r>
      <w:r w:rsidRPr="006F6B7F">
        <w:rPr>
          <w:rFonts w:ascii="Times New Roman" w:hAnsi="Times New Roman"/>
          <w:szCs w:val="24"/>
        </w:rPr>
        <w:t xml:space="preserve">CFR § 431.51, </w:t>
      </w:r>
      <w:r w:rsidR="00BD6280">
        <w:rPr>
          <w:rFonts w:ascii="Times New Roman" w:hAnsi="Times New Roman"/>
          <w:szCs w:val="24"/>
        </w:rPr>
        <w:t xml:space="preserve">Medicaid </w:t>
      </w:r>
      <w:r w:rsidRPr="006F6B7F">
        <w:rPr>
          <w:rFonts w:ascii="Times New Roman" w:hAnsi="Times New Roman"/>
          <w:szCs w:val="24"/>
        </w:rPr>
        <w:t>clients have the right to free choice of a</w:t>
      </w:r>
      <w:r w:rsidR="00BD6280">
        <w:rPr>
          <w:rFonts w:ascii="Times New Roman" w:hAnsi="Times New Roman"/>
          <w:szCs w:val="24"/>
        </w:rPr>
        <w:t xml:space="preserve">ny qualified Medicaid </w:t>
      </w:r>
      <w:r w:rsidRPr="006F6B7F">
        <w:rPr>
          <w:rFonts w:ascii="Times New Roman" w:hAnsi="Times New Roman"/>
          <w:szCs w:val="24"/>
        </w:rPr>
        <w:t>provider</w:t>
      </w:r>
      <w:r w:rsidR="00BD6280">
        <w:rPr>
          <w:rFonts w:ascii="Times New Roman" w:hAnsi="Times New Roman"/>
          <w:szCs w:val="24"/>
        </w:rPr>
        <w:t xml:space="preserve"> therefore </w:t>
      </w:r>
      <w:r w:rsidRPr="006F6B7F">
        <w:rPr>
          <w:rFonts w:ascii="Times New Roman" w:hAnsi="Times New Roman"/>
          <w:szCs w:val="24"/>
        </w:rPr>
        <w:t xml:space="preserve">clients must be free to choose their TCM provider from among </w:t>
      </w:r>
      <w:r w:rsidR="00BD6280">
        <w:rPr>
          <w:rFonts w:ascii="Times New Roman" w:hAnsi="Times New Roman"/>
          <w:szCs w:val="24"/>
        </w:rPr>
        <w:t xml:space="preserve">all provider </w:t>
      </w:r>
      <w:r w:rsidRPr="006F6B7F">
        <w:rPr>
          <w:rFonts w:ascii="Times New Roman" w:hAnsi="Times New Roman"/>
          <w:szCs w:val="24"/>
        </w:rPr>
        <w:t xml:space="preserve">that are qualified to participate in Title XIX (and Title XXI) and are willing to provide the services.  </w:t>
      </w:r>
    </w:p>
    <w:p w:rsidR="006F6B7F" w:rsidRPr="006F6B7F" w:rsidRDefault="006F6B7F" w:rsidP="006F6B7F">
      <w:pPr>
        <w:autoSpaceDE w:val="0"/>
        <w:autoSpaceDN w:val="0"/>
        <w:adjustRightInd w:val="0"/>
        <w:ind w:left="1080"/>
        <w:rPr>
          <w:rFonts w:ascii="Times New Roman" w:hAnsi="Times New Roman"/>
          <w:szCs w:val="24"/>
        </w:rPr>
      </w:pPr>
    </w:p>
    <w:p w:rsidR="006F6B7F" w:rsidRDefault="00EC7855" w:rsidP="006F6B7F">
      <w:pPr>
        <w:autoSpaceDE w:val="0"/>
        <w:autoSpaceDN w:val="0"/>
        <w:adjustRightInd w:val="0"/>
        <w:ind w:left="1080"/>
        <w:rPr>
          <w:rFonts w:ascii="Times New Roman" w:hAnsi="Times New Roman"/>
          <w:szCs w:val="24"/>
        </w:rPr>
      </w:pPr>
      <w:r>
        <w:rPr>
          <w:rFonts w:ascii="Times New Roman" w:hAnsi="Times New Roman"/>
          <w:szCs w:val="24"/>
        </w:rPr>
        <w:t>T</w:t>
      </w:r>
      <w:r w:rsidRPr="00EC7855">
        <w:rPr>
          <w:rFonts w:ascii="Times New Roman" w:hAnsi="Times New Roman"/>
          <w:szCs w:val="24"/>
        </w:rPr>
        <w:t xml:space="preserve">he client and/or legally responsible person must be allowed to choose their case management provider.  DCFS TCM clients and/or legally responsible person must sign the DCFS Freedom of Choice Form (Attachment </w:t>
      </w:r>
      <w:r w:rsidR="00C21D95">
        <w:rPr>
          <w:rFonts w:ascii="Times New Roman" w:hAnsi="Times New Roman"/>
          <w:szCs w:val="24"/>
        </w:rPr>
        <w:t>B</w:t>
      </w:r>
      <w:r w:rsidRPr="00EC7855">
        <w:rPr>
          <w:rFonts w:ascii="Times New Roman" w:hAnsi="Times New Roman"/>
          <w:szCs w:val="24"/>
        </w:rPr>
        <w:t xml:space="preserve">) indicating who they have chosen to be the CM.  This form is updated at least annually by the client, legally responsible person and the DCFS CM and is then filed in the client record with a copy </w:t>
      </w:r>
      <w:r w:rsidR="00C21D95">
        <w:rPr>
          <w:rFonts w:ascii="Times New Roman" w:hAnsi="Times New Roman"/>
          <w:szCs w:val="24"/>
        </w:rPr>
        <w:t xml:space="preserve">provided </w:t>
      </w:r>
      <w:r w:rsidRPr="00EC7855">
        <w:rPr>
          <w:rFonts w:ascii="Times New Roman" w:hAnsi="Times New Roman"/>
          <w:szCs w:val="24"/>
        </w:rPr>
        <w:t>to the legally responsible person.</w:t>
      </w:r>
    </w:p>
    <w:p w:rsidR="00EC7855" w:rsidRPr="006F6B7F" w:rsidRDefault="00EC7855" w:rsidP="006F6B7F">
      <w:pPr>
        <w:autoSpaceDE w:val="0"/>
        <w:autoSpaceDN w:val="0"/>
        <w:adjustRightInd w:val="0"/>
        <w:ind w:left="1080"/>
        <w:rPr>
          <w:rFonts w:ascii="Times New Roman" w:hAnsi="Times New Roman"/>
          <w:szCs w:val="24"/>
        </w:rPr>
      </w:pPr>
    </w:p>
    <w:p w:rsidR="006F6B7F" w:rsidRPr="006F6B7F" w:rsidRDefault="006F6B7F" w:rsidP="006F6B7F">
      <w:pPr>
        <w:autoSpaceDE w:val="0"/>
        <w:autoSpaceDN w:val="0"/>
        <w:adjustRightInd w:val="0"/>
        <w:ind w:left="1080"/>
        <w:rPr>
          <w:rFonts w:ascii="Times New Roman" w:hAnsi="Times New Roman"/>
          <w:szCs w:val="24"/>
        </w:rPr>
      </w:pPr>
      <w:r w:rsidRPr="006F6B7F">
        <w:rPr>
          <w:rFonts w:ascii="Times New Roman" w:hAnsi="Times New Roman"/>
          <w:szCs w:val="24"/>
        </w:rPr>
        <w:t xml:space="preserve">Although the need for TCM services may be identified, </w:t>
      </w:r>
      <w:r w:rsidR="00BD6280">
        <w:rPr>
          <w:rFonts w:ascii="Times New Roman" w:hAnsi="Times New Roman"/>
          <w:szCs w:val="24"/>
        </w:rPr>
        <w:t xml:space="preserve">federal regulations prohibit </w:t>
      </w:r>
      <w:r w:rsidRPr="006F6B7F">
        <w:rPr>
          <w:rFonts w:ascii="Times New Roman" w:hAnsi="Times New Roman"/>
          <w:szCs w:val="24"/>
        </w:rPr>
        <w:t>DCFS staff</w:t>
      </w:r>
      <w:r w:rsidR="00BD6280">
        <w:rPr>
          <w:rFonts w:ascii="Times New Roman" w:hAnsi="Times New Roman"/>
          <w:szCs w:val="24"/>
        </w:rPr>
        <w:t xml:space="preserve"> from </w:t>
      </w:r>
      <w:r w:rsidRPr="006F6B7F">
        <w:rPr>
          <w:rFonts w:ascii="Times New Roman" w:hAnsi="Times New Roman"/>
          <w:szCs w:val="24"/>
        </w:rPr>
        <w:t>compel</w:t>
      </w:r>
      <w:r w:rsidR="00BD6280">
        <w:rPr>
          <w:rFonts w:ascii="Times New Roman" w:hAnsi="Times New Roman"/>
          <w:szCs w:val="24"/>
        </w:rPr>
        <w:t>ling</w:t>
      </w:r>
      <w:r w:rsidRPr="006F6B7F">
        <w:rPr>
          <w:rFonts w:ascii="Times New Roman" w:hAnsi="Times New Roman"/>
          <w:szCs w:val="24"/>
        </w:rPr>
        <w:t xml:space="preserve"> a client and/or legally responsible person(s) to receive TCM services as a condition of receiving any other Medicaid covered service which DCFS provides. </w:t>
      </w:r>
    </w:p>
    <w:p w:rsidR="006F6B7F" w:rsidRPr="006F6B7F" w:rsidRDefault="006F6B7F" w:rsidP="006F6B7F">
      <w:pPr>
        <w:autoSpaceDE w:val="0"/>
        <w:autoSpaceDN w:val="0"/>
        <w:adjustRightInd w:val="0"/>
        <w:rPr>
          <w:rFonts w:ascii="Times New Roman" w:hAnsi="Times New Roman"/>
          <w:szCs w:val="24"/>
        </w:rPr>
      </w:pPr>
    </w:p>
    <w:p w:rsidR="006F6B7F" w:rsidRPr="006F6B7F" w:rsidRDefault="006F6B7F" w:rsidP="004922AC">
      <w:pPr>
        <w:numPr>
          <w:ilvl w:val="0"/>
          <w:numId w:val="5"/>
        </w:numPr>
        <w:tabs>
          <w:tab w:val="clear" w:pos="2220"/>
        </w:tabs>
        <w:autoSpaceDE w:val="0"/>
        <w:autoSpaceDN w:val="0"/>
        <w:adjustRightInd w:val="0"/>
        <w:ind w:left="1080"/>
        <w:rPr>
          <w:rFonts w:ascii="Times New Roman" w:hAnsi="Times New Roman"/>
          <w:color w:val="000000"/>
          <w:szCs w:val="24"/>
          <w:u w:val="single"/>
        </w:rPr>
      </w:pPr>
      <w:r w:rsidRPr="006F6B7F">
        <w:rPr>
          <w:rFonts w:ascii="Times New Roman" w:hAnsi="Times New Roman"/>
          <w:color w:val="000000"/>
          <w:szCs w:val="24"/>
          <w:u w:val="single"/>
        </w:rPr>
        <w:t xml:space="preserve">Confidentiality </w:t>
      </w:r>
    </w:p>
    <w:p w:rsidR="00775625" w:rsidRDefault="006F6B7F" w:rsidP="006F6B7F">
      <w:pPr>
        <w:autoSpaceDE w:val="0"/>
        <w:autoSpaceDN w:val="0"/>
        <w:adjustRightInd w:val="0"/>
        <w:ind w:left="1080"/>
        <w:rPr>
          <w:rFonts w:ascii="Times New Roman" w:hAnsi="Times New Roman"/>
          <w:color w:val="000000"/>
          <w:szCs w:val="24"/>
        </w:rPr>
      </w:pPr>
      <w:r w:rsidRPr="006F6B7F">
        <w:rPr>
          <w:rFonts w:ascii="Times New Roman" w:hAnsi="Times New Roman"/>
          <w:color w:val="000000"/>
          <w:szCs w:val="24"/>
        </w:rPr>
        <w:t xml:space="preserve">Throughout the process of providing TCM services, </w:t>
      </w:r>
      <w:r w:rsidR="00B261EF">
        <w:rPr>
          <w:rFonts w:ascii="Times New Roman" w:hAnsi="Times New Roman"/>
          <w:color w:val="000000"/>
          <w:szCs w:val="24"/>
        </w:rPr>
        <w:t xml:space="preserve">the </w:t>
      </w:r>
      <w:r w:rsidRPr="006F6B7F">
        <w:rPr>
          <w:rFonts w:ascii="Times New Roman" w:hAnsi="Times New Roman"/>
          <w:color w:val="000000"/>
          <w:szCs w:val="24"/>
        </w:rPr>
        <w:t xml:space="preserve">legally responsible person must provide DCFS with their Authorization for Release of Confidential Information (Attachment </w:t>
      </w:r>
      <w:r w:rsidR="0062540C">
        <w:rPr>
          <w:rFonts w:ascii="Times New Roman" w:hAnsi="Times New Roman"/>
          <w:color w:val="000000"/>
          <w:szCs w:val="24"/>
        </w:rPr>
        <w:t>C</w:t>
      </w:r>
      <w:r w:rsidRPr="006F6B7F">
        <w:rPr>
          <w:rFonts w:ascii="Times New Roman" w:hAnsi="Times New Roman"/>
          <w:color w:val="000000"/>
          <w:szCs w:val="24"/>
        </w:rPr>
        <w:t xml:space="preserve">).  </w:t>
      </w:r>
      <w:r w:rsidR="001623DD">
        <w:rPr>
          <w:rFonts w:ascii="Times New Roman" w:hAnsi="Times New Roman"/>
          <w:color w:val="000000"/>
          <w:szCs w:val="24"/>
        </w:rPr>
        <w:t>A distinct</w:t>
      </w:r>
      <w:r w:rsidRPr="006F6B7F">
        <w:rPr>
          <w:rFonts w:ascii="Times New Roman" w:hAnsi="Times New Roman"/>
          <w:color w:val="000000"/>
          <w:szCs w:val="24"/>
        </w:rPr>
        <w:t xml:space="preserve"> authorization must be obtained in order to make every referral </w:t>
      </w:r>
      <w:r w:rsidR="00775625">
        <w:rPr>
          <w:rFonts w:ascii="Times New Roman" w:hAnsi="Times New Roman"/>
          <w:color w:val="000000"/>
          <w:szCs w:val="24"/>
        </w:rPr>
        <w:t xml:space="preserve">and related activities </w:t>
      </w:r>
      <w:r w:rsidRPr="006F6B7F">
        <w:rPr>
          <w:rFonts w:ascii="Times New Roman" w:hAnsi="Times New Roman"/>
          <w:color w:val="000000"/>
          <w:szCs w:val="24"/>
        </w:rPr>
        <w:t xml:space="preserve">needed to help the client access services as identified on the care plan.  There is no exception to this rule; DCFS staff is prohibited from sharing information </w:t>
      </w:r>
      <w:r w:rsidR="00B261EF">
        <w:rPr>
          <w:rFonts w:ascii="Times New Roman" w:hAnsi="Times New Roman"/>
          <w:color w:val="000000"/>
          <w:szCs w:val="24"/>
        </w:rPr>
        <w:t>with</w:t>
      </w:r>
      <w:r w:rsidRPr="006F6B7F">
        <w:rPr>
          <w:rFonts w:ascii="Times New Roman" w:hAnsi="Times New Roman"/>
          <w:color w:val="000000"/>
          <w:szCs w:val="24"/>
        </w:rPr>
        <w:t xml:space="preserve"> any </w:t>
      </w:r>
      <w:r w:rsidR="0038517D">
        <w:rPr>
          <w:rFonts w:ascii="Times New Roman" w:hAnsi="Times New Roman"/>
          <w:color w:val="000000"/>
          <w:szCs w:val="24"/>
        </w:rPr>
        <w:t>non-DCFS staff member or external organization</w:t>
      </w:r>
      <w:r w:rsidRPr="006F6B7F">
        <w:rPr>
          <w:rFonts w:ascii="Times New Roman" w:hAnsi="Times New Roman"/>
          <w:color w:val="000000"/>
          <w:szCs w:val="24"/>
        </w:rPr>
        <w:t xml:space="preserve"> if they have not obtained a completed Authorization for Release of Confidential Information Form (Attachment </w:t>
      </w:r>
      <w:r w:rsidR="0062540C">
        <w:rPr>
          <w:rFonts w:ascii="Times New Roman" w:hAnsi="Times New Roman"/>
          <w:color w:val="000000"/>
          <w:szCs w:val="24"/>
        </w:rPr>
        <w:t>C</w:t>
      </w:r>
      <w:r w:rsidRPr="006F6B7F">
        <w:rPr>
          <w:rFonts w:ascii="Times New Roman" w:hAnsi="Times New Roman"/>
          <w:color w:val="000000"/>
          <w:szCs w:val="24"/>
        </w:rPr>
        <w:t>) from the legally responsible person.</w:t>
      </w:r>
      <w:r w:rsidR="001D4B4A">
        <w:rPr>
          <w:rFonts w:ascii="Times New Roman" w:hAnsi="Times New Roman"/>
          <w:color w:val="000000"/>
          <w:szCs w:val="24"/>
        </w:rPr>
        <w:t xml:space="preserve">  </w:t>
      </w:r>
    </w:p>
    <w:p w:rsidR="00775625" w:rsidRDefault="00775625" w:rsidP="006F6B7F">
      <w:pPr>
        <w:autoSpaceDE w:val="0"/>
        <w:autoSpaceDN w:val="0"/>
        <w:adjustRightInd w:val="0"/>
        <w:ind w:left="1080"/>
        <w:rPr>
          <w:rFonts w:ascii="Times New Roman" w:hAnsi="Times New Roman"/>
          <w:color w:val="000000"/>
          <w:szCs w:val="24"/>
        </w:rPr>
      </w:pPr>
    </w:p>
    <w:p w:rsidR="006F6B7F" w:rsidRDefault="00775625" w:rsidP="006F6B7F">
      <w:pPr>
        <w:autoSpaceDE w:val="0"/>
        <w:autoSpaceDN w:val="0"/>
        <w:adjustRightInd w:val="0"/>
        <w:ind w:left="1080"/>
        <w:rPr>
          <w:rFonts w:ascii="Times New Roman" w:hAnsi="Times New Roman"/>
          <w:color w:val="000000"/>
          <w:szCs w:val="24"/>
        </w:rPr>
      </w:pPr>
      <w:r>
        <w:rPr>
          <w:rFonts w:ascii="Times New Roman" w:hAnsi="Times New Roman"/>
          <w:color w:val="000000"/>
          <w:szCs w:val="24"/>
        </w:rPr>
        <w:t>When sharing information</w:t>
      </w:r>
      <w:r w:rsidR="001623DD">
        <w:rPr>
          <w:rFonts w:ascii="Times New Roman" w:hAnsi="Times New Roman"/>
          <w:color w:val="000000"/>
          <w:szCs w:val="24"/>
        </w:rPr>
        <w:t>,</w:t>
      </w:r>
      <w:r>
        <w:rPr>
          <w:rFonts w:ascii="Times New Roman" w:hAnsi="Times New Roman"/>
          <w:color w:val="000000"/>
          <w:szCs w:val="24"/>
        </w:rPr>
        <w:t xml:space="preserve"> </w:t>
      </w:r>
      <w:r w:rsidR="0038517D">
        <w:rPr>
          <w:rFonts w:ascii="Times New Roman" w:hAnsi="Times New Roman"/>
          <w:color w:val="000000"/>
          <w:szCs w:val="24"/>
        </w:rPr>
        <w:t>whether internally or externally</w:t>
      </w:r>
      <w:r>
        <w:rPr>
          <w:rFonts w:ascii="Times New Roman" w:hAnsi="Times New Roman"/>
          <w:color w:val="000000"/>
          <w:szCs w:val="24"/>
        </w:rPr>
        <w:t xml:space="preserve">, the CM must also comply with the HIPAA ‘minimum necessary’ rule. </w:t>
      </w:r>
      <w:r w:rsidR="001D4B4A" w:rsidRPr="00CE3B66">
        <w:rPr>
          <w:rFonts w:ascii="Times New Roman" w:hAnsi="Times New Roman"/>
          <w:color w:val="000000"/>
          <w:szCs w:val="24"/>
        </w:rPr>
        <w:t xml:space="preserve">In addition, any time there is a disclosure of </w:t>
      </w:r>
      <w:r w:rsidR="00CE73D4">
        <w:rPr>
          <w:rFonts w:ascii="Times New Roman" w:hAnsi="Times New Roman"/>
          <w:color w:val="000000"/>
          <w:szCs w:val="24"/>
        </w:rPr>
        <w:t>Protected Health Information (</w:t>
      </w:r>
      <w:r w:rsidR="001D4B4A" w:rsidRPr="00CE3B66">
        <w:rPr>
          <w:rFonts w:ascii="Times New Roman" w:hAnsi="Times New Roman"/>
          <w:color w:val="000000"/>
          <w:szCs w:val="24"/>
        </w:rPr>
        <w:t>PHI</w:t>
      </w:r>
      <w:r w:rsidR="00CE73D4">
        <w:rPr>
          <w:rFonts w:ascii="Times New Roman" w:hAnsi="Times New Roman"/>
          <w:color w:val="000000"/>
          <w:szCs w:val="24"/>
        </w:rPr>
        <w:t>)</w:t>
      </w:r>
      <w:r w:rsidR="001D4B4A" w:rsidRPr="00CE3B66">
        <w:rPr>
          <w:rFonts w:ascii="Times New Roman" w:hAnsi="Times New Roman"/>
          <w:color w:val="000000"/>
          <w:szCs w:val="24"/>
        </w:rPr>
        <w:t xml:space="preserve"> which has occurred without first obtaining an Authorization for Release of Confidential Information Form (Attachment </w:t>
      </w:r>
      <w:r w:rsidR="001623DD">
        <w:rPr>
          <w:rFonts w:ascii="Times New Roman" w:hAnsi="Times New Roman"/>
          <w:color w:val="000000"/>
          <w:szCs w:val="24"/>
        </w:rPr>
        <w:t>C</w:t>
      </w:r>
      <w:r w:rsidR="001D4B4A" w:rsidRPr="00CE3B66">
        <w:rPr>
          <w:rFonts w:ascii="Times New Roman" w:hAnsi="Times New Roman"/>
          <w:color w:val="000000"/>
          <w:szCs w:val="24"/>
        </w:rPr>
        <w:t>), the DCFS staff who released the PHI must compl</w:t>
      </w:r>
      <w:r w:rsidR="00517D4D">
        <w:rPr>
          <w:rFonts w:ascii="Times New Roman" w:hAnsi="Times New Roman"/>
          <w:color w:val="000000"/>
          <w:szCs w:val="24"/>
        </w:rPr>
        <w:t>y with the requirements in the DCFS HIPAA Privacy Manual regarding reporting an unauthorized release of PHI.</w:t>
      </w:r>
      <w:r w:rsidR="001623DD">
        <w:rPr>
          <w:rFonts w:ascii="Times New Roman" w:hAnsi="Times New Roman"/>
          <w:color w:val="000000"/>
          <w:szCs w:val="24"/>
        </w:rPr>
        <w:t xml:space="preserve">  Please</w:t>
      </w:r>
      <w:r w:rsidR="00206A19">
        <w:rPr>
          <w:rFonts w:ascii="Times New Roman" w:hAnsi="Times New Roman"/>
          <w:color w:val="000000"/>
          <w:szCs w:val="24"/>
        </w:rPr>
        <w:t xml:space="preserve"> also</w:t>
      </w:r>
      <w:r w:rsidR="001623DD">
        <w:rPr>
          <w:rFonts w:ascii="Times New Roman" w:hAnsi="Times New Roman"/>
          <w:color w:val="000000"/>
          <w:szCs w:val="24"/>
        </w:rPr>
        <w:t xml:space="preserve"> refer to the DCFS CMH </w:t>
      </w:r>
      <w:r w:rsidR="00040AEE">
        <w:rPr>
          <w:rFonts w:ascii="Times New Roman" w:hAnsi="Times New Roman"/>
          <w:color w:val="000000"/>
          <w:szCs w:val="24"/>
        </w:rPr>
        <w:t xml:space="preserve">CRR-4 Confidentiality Policy for </w:t>
      </w:r>
      <w:r w:rsidR="00206A19">
        <w:rPr>
          <w:rFonts w:ascii="Times New Roman" w:hAnsi="Times New Roman"/>
          <w:color w:val="000000"/>
          <w:szCs w:val="24"/>
        </w:rPr>
        <w:t>additional</w:t>
      </w:r>
      <w:r w:rsidR="00040AEE">
        <w:rPr>
          <w:rFonts w:ascii="Times New Roman" w:hAnsi="Times New Roman"/>
          <w:color w:val="000000"/>
          <w:szCs w:val="24"/>
        </w:rPr>
        <w:t xml:space="preserve"> information.</w:t>
      </w:r>
    </w:p>
    <w:p w:rsidR="000E4385" w:rsidRPr="006F6B7F" w:rsidRDefault="000E4385" w:rsidP="006F6B7F">
      <w:pPr>
        <w:autoSpaceDE w:val="0"/>
        <w:autoSpaceDN w:val="0"/>
        <w:adjustRightInd w:val="0"/>
        <w:ind w:left="1080"/>
        <w:rPr>
          <w:rFonts w:ascii="Times New Roman" w:hAnsi="Times New Roman"/>
          <w:color w:val="000000"/>
          <w:szCs w:val="24"/>
        </w:rPr>
      </w:pPr>
    </w:p>
    <w:p w:rsidR="006F6B7F" w:rsidRDefault="006F6B7F" w:rsidP="006F6B7F">
      <w:pPr>
        <w:autoSpaceDE w:val="0"/>
        <w:autoSpaceDN w:val="0"/>
        <w:adjustRightInd w:val="0"/>
        <w:ind w:left="1080"/>
        <w:rPr>
          <w:rFonts w:ascii="Times New Roman" w:hAnsi="Times New Roman"/>
          <w:color w:val="000000"/>
          <w:szCs w:val="24"/>
        </w:rPr>
      </w:pPr>
      <w:r w:rsidRPr="006F6B7F">
        <w:rPr>
          <w:rFonts w:ascii="Times New Roman" w:hAnsi="Times New Roman"/>
          <w:color w:val="000000"/>
          <w:szCs w:val="24"/>
        </w:rPr>
        <w:t xml:space="preserve">The </w:t>
      </w:r>
      <w:r w:rsidR="00775625" w:rsidRPr="006F6B7F">
        <w:rPr>
          <w:rFonts w:ascii="Times New Roman" w:hAnsi="Times New Roman"/>
          <w:color w:val="000000"/>
          <w:szCs w:val="24"/>
        </w:rPr>
        <w:t xml:space="preserve">Authorization for Release of Confidential Information </w:t>
      </w:r>
      <w:r w:rsidRPr="006F6B7F">
        <w:rPr>
          <w:rFonts w:ascii="Times New Roman" w:hAnsi="Times New Roman"/>
          <w:color w:val="000000"/>
          <w:szCs w:val="24"/>
        </w:rPr>
        <w:t>(Attachment</w:t>
      </w:r>
      <w:r w:rsidR="00B261EF">
        <w:rPr>
          <w:rFonts w:ascii="Times New Roman" w:hAnsi="Times New Roman"/>
          <w:color w:val="000000"/>
          <w:szCs w:val="24"/>
        </w:rPr>
        <w:t xml:space="preserve"> </w:t>
      </w:r>
      <w:r w:rsidR="00206A19">
        <w:rPr>
          <w:rFonts w:ascii="Times New Roman" w:hAnsi="Times New Roman"/>
          <w:color w:val="000000"/>
          <w:szCs w:val="24"/>
        </w:rPr>
        <w:t>C</w:t>
      </w:r>
      <w:r w:rsidRPr="006F6B7F">
        <w:rPr>
          <w:rFonts w:ascii="Times New Roman" w:hAnsi="Times New Roman"/>
          <w:color w:val="000000"/>
          <w:szCs w:val="24"/>
        </w:rPr>
        <w:t>) is valid for one year or until the</w:t>
      </w:r>
      <w:r w:rsidR="00B261EF">
        <w:rPr>
          <w:rFonts w:ascii="Times New Roman" w:hAnsi="Times New Roman"/>
          <w:color w:val="000000"/>
          <w:szCs w:val="24"/>
        </w:rPr>
        <w:t xml:space="preserve"> legally responsible person</w:t>
      </w:r>
      <w:r w:rsidRPr="006F6B7F">
        <w:rPr>
          <w:rFonts w:ascii="Times New Roman" w:hAnsi="Times New Roman"/>
          <w:color w:val="000000"/>
          <w:szCs w:val="24"/>
        </w:rPr>
        <w:t xml:space="preserve"> revokes the authorization, whichever comes first.  </w:t>
      </w:r>
    </w:p>
    <w:p w:rsidR="00196127" w:rsidRDefault="00196127" w:rsidP="006F6B7F">
      <w:pPr>
        <w:autoSpaceDE w:val="0"/>
        <w:autoSpaceDN w:val="0"/>
        <w:adjustRightInd w:val="0"/>
        <w:ind w:left="1080"/>
        <w:rPr>
          <w:rFonts w:ascii="Times New Roman" w:hAnsi="Times New Roman"/>
          <w:color w:val="000000"/>
          <w:szCs w:val="24"/>
        </w:rPr>
      </w:pPr>
    </w:p>
    <w:p w:rsidR="00196127" w:rsidRDefault="0003383B" w:rsidP="0003383B">
      <w:pPr>
        <w:numPr>
          <w:ilvl w:val="0"/>
          <w:numId w:val="5"/>
        </w:numPr>
        <w:tabs>
          <w:tab w:val="clear" w:pos="2220"/>
        </w:tabs>
        <w:autoSpaceDE w:val="0"/>
        <w:autoSpaceDN w:val="0"/>
        <w:adjustRightInd w:val="0"/>
        <w:ind w:left="1080"/>
        <w:rPr>
          <w:rFonts w:ascii="Times New Roman" w:hAnsi="Times New Roman"/>
          <w:color w:val="000000"/>
          <w:szCs w:val="24"/>
          <w:u w:val="single"/>
        </w:rPr>
      </w:pPr>
      <w:r w:rsidRPr="0003383B">
        <w:rPr>
          <w:rFonts w:ascii="Times New Roman" w:hAnsi="Times New Roman"/>
          <w:color w:val="000000"/>
          <w:szCs w:val="24"/>
          <w:u w:val="single"/>
        </w:rPr>
        <w:t>Early and Periodic Screening, Diagnostic and Treatment (EPSDT) Services</w:t>
      </w:r>
      <w:r>
        <w:rPr>
          <w:rFonts w:ascii="Times New Roman" w:hAnsi="Times New Roman"/>
          <w:color w:val="000000"/>
          <w:szCs w:val="24"/>
          <w:u w:val="single"/>
        </w:rPr>
        <w:t xml:space="preserve"> Referrals</w:t>
      </w:r>
    </w:p>
    <w:p w:rsidR="0003383B" w:rsidRPr="004E5400" w:rsidRDefault="004E5400" w:rsidP="0003383B">
      <w:pPr>
        <w:autoSpaceDE w:val="0"/>
        <w:autoSpaceDN w:val="0"/>
        <w:adjustRightInd w:val="0"/>
        <w:ind w:left="1080"/>
        <w:rPr>
          <w:rFonts w:ascii="Times New Roman" w:hAnsi="Times New Roman"/>
          <w:color w:val="000000"/>
          <w:szCs w:val="24"/>
        </w:rPr>
      </w:pPr>
      <w:r w:rsidRPr="004E5400">
        <w:rPr>
          <w:rFonts w:ascii="Times New Roman" w:hAnsi="Times New Roman"/>
          <w:color w:val="000000"/>
          <w:szCs w:val="24"/>
        </w:rPr>
        <w:t>TCM case managers are required to make referrals</w:t>
      </w:r>
      <w:r>
        <w:rPr>
          <w:rFonts w:ascii="Times New Roman" w:hAnsi="Times New Roman"/>
          <w:color w:val="000000"/>
          <w:szCs w:val="24"/>
        </w:rPr>
        <w:t xml:space="preserve"> or provide linkage, if needed,</w:t>
      </w:r>
      <w:r w:rsidRPr="004E5400">
        <w:rPr>
          <w:rFonts w:ascii="Times New Roman" w:hAnsi="Times New Roman"/>
          <w:color w:val="000000"/>
          <w:szCs w:val="24"/>
        </w:rPr>
        <w:t xml:space="preserve"> for EPSDT services as required in MSM 1500.  </w:t>
      </w:r>
      <w:r>
        <w:rPr>
          <w:rFonts w:ascii="Times New Roman" w:hAnsi="Times New Roman"/>
          <w:color w:val="000000"/>
          <w:szCs w:val="24"/>
        </w:rPr>
        <w:t>EPSDT service referrals are to be made as frequently as needed.</w:t>
      </w:r>
    </w:p>
    <w:p w:rsidR="0003383B" w:rsidRPr="006F6B7F" w:rsidRDefault="0003383B" w:rsidP="0003383B">
      <w:pPr>
        <w:autoSpaceDE w:val="0"/>
        <w:autoSpaceDN w:val="0"/>
        <w:adjustRightInd w:val="0"/>
        <w:ind w:left="1080"/>
        <w:rPr>
          <w:rFonts w:ascii="Times New Roman" w:hAnsi="Times New Roman"/>
          <w:color w:val="000000"/>
          <w:szCs w:val="24"/>
        </w:rPr>
      </w:pPr>
    </w:p>
    <w:p w:rsidR="006F6B7F" w:rsidRPr="006F6B7F" w:rsidRDefault="006F6B7F" w:rsidP="0003383B">
      <w:pPr>
        <w:numPr>
          <w:ilvl w:val="0"/>
          <w:numId w:val="5"/>
        </w:numPr>
        <w:tabs>
          <w:tab w:val="clear" w:pos="2220"/>
        </w:tabs>
        <w:autoSpaceDE w:val="0"/>
        <w:autoSpaceDN w:val="0"/>
        <w:adjustRightInd w:val="0"/>
        <w:ind w:left="1080"/>
        <w:rPr>
          <w:rFonts w:ascii="Times New Roman" w:hAnsi="Times New Roman"/>
          <w:szCs w:val="24"/>
          <w:u w:val="single"/>
        </w:rPr>
      </w:pPr>
      <w:r w:rsidRPr="006F6B7F">
        <w:rPr>
          <w:rFonts w:ascii="Times New Roman" w:hAnsi="Times New Roman"/>
          <w:szCs w:val="24"/>
          <w:u w:val="single"/>
        </w:rPr>
        <w:t>TCM Prohibitions</w:t>
      </w:r>
    </w:p>
    <w:p w:rsidR="006F6B7F" w:rsidRPr="006F6B7F" w:rsidRDefault="006F6B7F" w:rsidP="006F6B7F">
      <w:pPr>
        <w:numPr>
          <w:ilvl w:val="1"/>
          <w:numId w:val="21"/>
        </w:numPr>
        <w:autoSpaceDE w:val="0"/>
        <w:autoSpaceDN w:val="0"/>
        <w:adjustRightInd w:val="0"/>
        <w:rPr>
          <w:rFonts w:ascii="Times New Roman" w:hAnsi="Times New Roman"/>
          <w:szCs w:val="24"/>
        </w:rPr>
      </w:pPr>
      <w:r w:rsidRPr="006F6B7F">
        <w:rPr>
          <w:rFonts w:ascii="Times New Roman" w:hAnsi="Times New Roman"/>
          <w:szCs w:val="24"/>
        </w:rPr>
        <w:t>General Overview:</w:t>
      </w:r>
    </w:p>
    <w:p w:rsidR="006F6B7F" w:rsidRPr="006F6B7F" w:rsidRDefault="006F6B7F" w:rsidP="006F6B7F">
      <w:pPr>
        <w:autoSpaceDE w:val="0"/>
        <w:autoSpaceDN w:val="0"/>
        <w:adjustRightInd w:val="0"/>
        <w:ind w:left="1440"/>
        <w:rPr>
          <w:rFonts w:ascii="Times New Roman" w:hAnsi="Times New Roman"/>
          <w:szCs w:val="24"/>
        </w:rPr>
      </w:pPr>
      <w:r w:rsidRPr="006F6B7F">
        <w:rPr>
          <w:rFonts w:ascii="Times New Roman" w:hAnsi="Times New Roman"/>
          <w:szCs w:val="24"/>
        </w:rPr>
        <w:t>Section 6052 of the Deficit Reduction Act (DRA)</w:t>
      </w:r>
      <w:r w:rsidR="004624E3">
        <w:rPr>
          <w:rFonts w:ascii="Times New Roman" w:hAnsi="Times New Roman"/>
          <w:szCs w:val="24"/>
        </w:rPr>
        <w:t xml:space="preserve"> of 2005</w:t>
      </w:r>
      <w:r w:rsidRPr="006F6B7F">
        <w:rPr>
          <w:rFonts w:ascii="Times New Roman" w:hAnsi="Times New Roman"/>
          <w:szCs w:val="24"/>
        </w:rPr>
        <w:t xml:space="preserve"> clarifies that the term “case management” does not include the direct delivery of an underlying medical, educational, social, or other service to which a client has been referred.  Case management services includes only those activities that help a client gain access to needed services, as identified on the </w:t>
      </w:r>
      <w:r w:rsidR="0038517D">
        <w:rPr>
          <w:rFonts w:ascii="Times New Roman" w:hAnsi="Times New Roman"/>
          <w:szCs w:val="24"/>
        </w:rPr>
        <w:t>plan</w:t>
      </w:r>
      <w:r w:rsidRPr="006F6B7F">
        <w:rPr>
          <w:rFonts w:ascii="Times New Roman" w:hAnsi="Times New Roman"/>
          <w:szCs w:val="24"/>
        </w:rPr>
        <w:t>; case management does not include providing direct or administrative services to the client as a result of TCM activities.</w:t>
      </w:r>
    </w:p>
    <w:p w:rsidR="006F6B7F" w:rsidRPr="006F6B7F" w:rsidRDefault="006F6B7F" w:rsidP="006F6B7F">
      <w:pPr>
        <w:autoSpaceDE w:val="0"/>
        <w:autoSpaceDN w:val="0"/>
        <w:adjustRightInd w:val="0"/>
        <w:ind w:left="1440"/>
        <w:rPr>
          <w:rFonts w:ascii="Times New Roman" w:hAnsi="Times New Roman"/>
          <w:szCs w:val="24"/>
        </w:rPr>
      </w:pPr>
    </w:p>
    <w:p w:rsidR="006F6B7F" w:rsidRPr="006F6B7F" w:rsidRDefault="006F6B7F" w:rsidP="006F6B7F">
      <w:pPr>
        <w:numPr>
          <w:ilvl w:val="1"/>
          <w:numId w:val="22"/>
        </w:numPr>
        <w:autoSpaceDE w:val="0"/>
        <w:autoSpaceDN w:val="0"/>
        <w:adjustRightInd w:val="0"/>
        <w:rPr>
          <w:rFonts w:ascii="Times New Roman" w:hAnsi="Times New Roman"/>
          <w:szCs w:val="24"/>
        </w:rPr>
      </w:pPr>
      <w:r w:rsidRPr="006F6B7F">
        <w:rPr>
          <w:rFonts w:ascii="Times New Roman" w:hAnsi="Times New Roman"/>
          <w:szCs w:val="24"/>
        </w:rPr>
        <w:t>The following activities are strictly prohibited under current federal TCM regulations</w:t>
      </w:r>
      <w:r w:rsidR="004624E3">
        <w:rPr>
          <w:rFonts w:ascii="Times New Roman" w:hAnsi="Times New Roman"/>
          <w:szCs w:val="24"/>
        </w:rPr>
        <w:t>, MSM 2500 regulations, and this policy</w:t>
      </w:r>
      <w:r w:rsidRPr="006F6B7F">
        <w:rPr>
          <w:rFonts w:ascii="Times New Roman" w:hAnsi="Times New Roman"/>
          <w:szCs w:val="24"/>
        </w:rPr>
        <w:t>:</w:t>
      </w:r>
    </w:p>
    <w:p w:rsidR="006F6B7F" w:rsidRPr="006F6B7F" w:rsidRDefault="006F6B7F" w:rsidP="00877342">
      <w:pPr>
        <w:numPr>
          <w:ilvl w:val="1"/>
          <w:numId w:val="23"/>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The direct delivery of foster care services including research gathering and completion of documentation required by the foster care program;</w:t>
      </w:r>
    </w:p>
    <w:p w:rsidR="006F6B7F" w:rsidRPr="006F6B7F" w:rsidRDefault="006F6B7F" w:rsidP="00877342">
      <w:pPr>
        <w:numPr>
          <w:ilvl w:val="1"/>
          <w:numId w:val="23"/>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Assessing foster care/adoption placements;</w:t>
      </w:r>
    </w:p>
    <w:p w:rsidR="006F6B7F" w:rsidRPr="006F6B7F" w:rsidRDefault="006F6B7F" w:rsidP="00877342">
      <w:pPr>
        <w:numPr>
          <w:ilvl w:val="1"/>
          <w:numId w:val="23"/>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Recruiting or interviewing potential adoptive foster care/adoptive parents;</w:t>
      </w:r>
    </w:p>
    <w:p w:rsidR="006F6B7F" w:rsidRPr="006F6B7F" w:rsidRDefault="006F6B7F" w:rsidP="00877342">
      <w:pPr>
        <w:numPr>
          <w:ilvl w:val="1"/>
          <w:numId w:val="23"/>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Serving legal papers and attending court related to foster care/adoption issues;</w:t>
      </w:r>
    </w:p>
    <w:p w:rsidR="006F6B7F" w:rsidRPr="006F6B7F" w:rsidRDefault="006F6B7F" w:rsidP="00877342">
      <w:pPr>
        <w:numPr>
          <w:ilvl w:val="1"/>
          <w:numId w:val="23"/>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Homestudies and home/licensing investigations;</w:t>
      </w:r>
    </w:p>
    <w:p w:rsidR="006F6B7F" w:rsidRPr="006F6B7F" w:rsidRDefault="006F6B7F" w:rsidP="00877342">
      <w:pPr>
        <w:numPr>
          <w:ilvl w:val="1"/>
          <w:numId w:val="23"/>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Providing transportation for any reason;</w:t>
      </w:r>
    </w:p>
    <w:p w:rsidR="006F6B7F" w:rsidRPr="006F6B7F" w:rsidRDefault="006F6B7F" w:rsidP="00877342">
      <w:pPr>
        <w:numPr>
          <w:ilvl w:val="1"/>
          <w:numId w:val="23"/>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Administering foster care/adoption subsidies;</w:t>
      </w:r>
    </w:p>
    <w:p w:rsidR="006F6B7F" w:rsidRPr="006F6B7F" w:rsidRDefault="006F6B7F" w:rsidP="00877342">
      <w:pPr>
        <w:numPr>
          <w:ilvl w:val="1"/>
          <w:numId w:val="23"/>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 xml:space="preserve">Making </w:t>
      </w:r>
      <w:r w:rsidR="004624E3">
        <w:rPr>
          <w:rFonts w:ascii="Times New Roman" w:hAnsi="Times New Roman"/>
          <w:szCs w:val="24"/>
        </w:rPr>
        <w:t xml:space="preserve">(adoptive or foster care) </w:t>
      </w:r>
      <w:r w:rsidRPr="006F6B7F">
        <w:rPr>
          <w:rFonts w:ascii="Times New Roman" w:hAnsi="Times New Roman"/>
          <w:szCs w:val="24"/>
        </w:rPr>
        <w:t>placement arrangements, including monitoring visitations</w:t>
      </w:r>
      <w:r w:rsidR="00597E3E" w:rsidRPr="006F6B7F">
        <w:rPr>
          <w:rFonts w:ascii="Times New Roman" w:hAnsi="Times New Roman"/>
          <w:szCs w:val="24"/>
        </w:rPr>
        <w:t>,</w:t>
      </w:r>
      <w:r w:rsidR="00597E3E">
        <w:rPr>
          <w:rFonts w:ascii="Times New Roman" w:hAnsi="Times New Roman"/>
          <w:szCs w:val="24"/>
        </w:rPr>
        <w:t xml:space="preserve"> </w:t>
      </w:r>
      <w:r w:rsidR="00597E3E" w:rsidRPr="006F6B7F">
        <w:rPr>
          <w:rFonts w:ascii="Times New Roman" w:hAnsi="Times New Roman"/>
          <w:szCs w:val="24"/>
        </w:rPr>
        <w:t>transport</w:t>
      </w:r>
      <w:r w:rsidR="00597E3E">
        <w:rPr>
          <w:rFonts w:ascii="Times New Roman" w:hAnsi="Times New Roman"/>
          <w:szCs w:val="24"/>
        </w:rPr>
        <w:t>ing</w:t>
      </w:r>
      <w:r w:rsidRPr="006F6B7F">
        <w:rPr>
          <w:rFonts w:ascii="Times New Roman" w:hAnsi="Times New Roman"/>
          <w:szCs w:val="24"/>
        </w:rPr>
        <w:t xml:space="preserve"> the client to a visit, scheduling visitations, providing or assessing placement matching, etc.</w:t>
      </w:r>
    </w:p>
    <w:p w:rsidR="006F6B7F" w:rsidRPr="006F6B7F" w:rsidRDefault="006F6B7F" w:rsidP="00877342">
      <w:pPr>
        <w:numPr>
          <w:ilvl w:val="1"/>
          <w:numId w:val="23"/>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 xml:space="preserve">Referring and monitoring services which do not address a goal on the </w:t>
      </w:r>
      <w:r w:rsidR="006E3547">
        <w:rPr>
          <w:rFonts w:ascii="Times New Roman" w:hAnsi="Times New Roman"/>
          <w:szCs w:val="24"/>
        </w:rPr>
        <w:t>plan</w:t>
      </w:r>
      <w:r w:rsidRPr="006F6B7F">
        <w:rPr>
          <w:rFonts w:ascii="Times New Roman" w:hAnsi="Times New Roman"/>
          <w:szCs w:val="24"/>
        </w:rPr>
        <w:t>;</w:t>
      </w:r>
    </w:p>
    <w:p w:rsidR="006F6B7F" w:rsidRPr="006F6B7F" w:rsidRDefault="006F6B7F" w:rsidP="00323907">
      <w:pPr>
        <w:numPr>
          <w:ilvl w:val="2"/>
          <w:numId w:val="23"/>
        </w:numPr>
        <w:tabs>
          <w:tab w:val="clear" w:pos="2160"/>
        </w:tabs>
        <w:autoSpaceDE w:val="0"/>
        <w:autoSpaceDN w:val="0"/>
        <w:adjustRightInd w:val="0"/>
        <w:ind w:left="1800"/>
        <w:rPr>
          <w:rFonts w:ascii="Times New Roman" w:hAnsi="Times New Roman"/>
          <w:szCs w:val="24"/>
        </w:rPr>
      </w:pPr>
      <w:r w:rsidRPr="006F6B7F">
        <w:rPr>
          <w:rFonts w:ascii="Times New Roman" w:hAnsi="Times New Roman"/>
          <w:szCs w:val="24"/>
        </w:rPr>
        <w:t xml:space="preserve">Providing any TCM service to someone other than the named client on the </w:t>
      </w:r>
      <w:r w:rsidR="006E3547">
        <w:rPr>
          <w:rFonts w:ascii="Times New Roman" w:hAnsi="Times New Roman"/>
          <w:szCs w:val="24"/>
        </w:rPr>
        <w:t>plan</w:t>
      </w:r>
      <w:r w:rsidRPr="006F6B7F">
        <w:rPr>
          <w:rFonts w:ascii="Times New Roman" w:hAnsi="Times New Roman"/>
          <w:szCs w:val="24"/>
        </w:rPr>
        <w:t>;</w:t>
      </w:r>
    </w:p>
    <w:p w:rsidR="006F6B7F" w:rsidRPr="006F6B7F" w:rsidRDefault="006F6B7F" w:rsidP="00323907">
      <w:pPr>
        <w:numPr>
          <w:ilvl w:val="0"/>
          <w:numId w:val="35"/>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Training in daily living skills;</w:t>
      </w:r>
    </w:p>
    <w:p w:rsidR="006F6B7F" w:rsidRPr="006F6B7F" w:rsidRDefault="006F6B7F" w:rsidP="00323907">
      <w:pPr>
        <w:numPr>
          <w:ilvl w:val="0"/>
          <w:numId w:val="35"/>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Training in work skills and social skills;</w:t>
      </w:r>
    </w:p>
    <w:p w:rsidR="006F6B7F" w:rsidRDefault="006F6B7F" w:rsidP="00323907">
      <w:pPr>
        <w:numPr>
          <w:ilvl w:val="0"/>
          <w:numId w:val="35"/>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Grooming and other personal services;</w:t>
      </w:r>
    </w:p>
    <w:p w:rsidR="006F6B7F" w:rsidRPr="006F6B7F" w:rsidRDefault="006F6B7F" w:rsidP="00323907">
      <w:pPr>
        <w:numPr>
          <w:ilvl w:val="0"/>
          <w:numId w:val="28"/>
        </w:numPr>
        <w:autoSpaceDE w:val="0"/>
        <w:autoSpaceDN w:val="0"/>
        <w:adjustRightInd w:val="0"/>
        <w:ind w:left="1800" w:hanging="180"/>
        <w:rPr>
          <w:rFonts w:ascii="Times New Roman" w:hAnsi="Times New Roman"/>
          <w:szCs w:val="24"/>
        </w:rPr>
      </w:pPr>
      <w:r w:rsidRPr="006F6B7F">
        <w:rPr>
          <w:rFonts w:ascii="Times New Roman" w:hAnsi="Times New Roman"/>
          <w:szCs w:val="24"/>
        </w:rPr>
        <w:t>Training in housekeeping, laundry, cooking;</w:t>
      </w:r>
    </w:p>
    <w:p w:rsidR="006F6B7F" w:rsidRPr="006F6B7F" w:rsidRDefault="006F6B7F" w:rsidP="00323907">
      <w:pPr>
        <w:numPr>
          <w:ilvl w:val="0"/>
          <w:numId w:val="35"/>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Individual, group, or family therapy services;</w:t>
      </w:r>
    </w:p>
    <w:p w:rsidR="006F6B7F" w:rsidRPr="006F6B7F" w:rsidRDefault="006F6B7F" w:rsidP="00323907">
      <w:pPr>
        <w:numPr>
          <w:ilvl w:val="0"/>
          <w:numId w:val="35"/>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Crisis intervention services;</w:t>
      </w:r>
    </w:p>
    <w:p w:rsidR="006F6B7F" w:rsidRPr="006F6B7F" w:rsidRDefault="006F6B7F" w:rsidP="00323907">
      <w:pPr>
        <w:numPr>
          <w:ilvl w:val="0"/>
          <w:numId w:val="35"/>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Paying bills and/or balancing the client’s checkbook;</w:t>
      </w:r>
    </w:p>
    <w:p w:rsidR="006F6B7F" w:rsidRPr="006F6B7F" w:rsidRDefault="006F6B7F" w:rsidP="00323907">
      <w:pPr>
        <w:numPr>
          <w:ilvl w:val="0"/>
          <w:numId w:val="35"/>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Completing application forms, paperwork, faxing, evaluation and reports;</w:t>
      </w:r>
    </w:p>
    <w:p w:rsidR="006F6B7F" w:rsidRPr="006F6B7F" w:rsidRDefault="006F6B7F" w:rsidP="00323907">
      <w:pPr>
        <w:numPr>
          <w:ilvl w:val="0"/>
          <w:numId w:val="35"/>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Escorting or transporting a client to scheduled medical appointments, including medication evaluations with the DCFS Medical Director or designee;</w:t>
      </w:r>
    </w:p>
    <w:p w:rsidR="006F6B7F" w:rsidRPr="006F6B7F" w:rsidRDefault="006F6B7F" w:rsidP="00323907">
      <w:pPr>
        <w:numPr>
          <w:ilvl w:val="0"/>
          <w:numId w:val="35"/>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Traveling to and from appointments with a client or without a client, even if during this travel/transportation, TCM services are discussed or care plans are developed with the client;</w:t>
      </w:r>
    </w:p>
    <w:p w:rsidR="006F6B7F" w:rsidRPr="0002228D" w:rsidRDefault="006F6B7F" w:rsidP="00323907">
      <w:pPr>
        <w:numPr>
          <w:ilvl w:val="0"/>
          <w:numId w:val="35"/>
        </w:numPr>
        <w:tabs>
          <w:tab w:val="clear" w:pos="1440"/>
        </w:tabs>
        <w:autoSpaceDE w:val="0"/>
        <w:autoSpaceDN w:val="0"/>
        <w:adjustRightInd w:val="0"/>
        <w:ind w:left="1800" w:hanging="180"/>
        <w:rPr>
          <w:rFonts w:ascii="Times New Roman" w:hAnsi="Times New Roman"/>
          <w:szCs w:val="24"/>
        </w:rPr>
      </w:pPr>
      <w:r w:rsidRPr="0002228D">
        <w:rPr>
          <w:rFonts w:ascii="Times New Roman" w:hAnsi="Times New Roman"/>
          <w:szCs w:val="24"/>
        </w:rPr>
        <w:t xml:space="preserve">TCM provided to a client in an inpatient hospital </w:t>
      </w:r>
      <w:r w:rsidR="000E4385" w:rsidRPr="0002228D">
        <w:rPr>
          <w:rFonts w:ascii="Times New Roman" w:hAnsi="Times New Roman"/>
          <w:szCs w:val="24"/>
        </w:rPr>
        <w:t>or</w:t>
      </w:r>
      <w:r w:rsidR="00CE3B66" w:rsidRPr="0002228D">
        <w:rPr>
          <w:rFonts w:ascii="Times New Roman" w:hAnsi="Times New Roman"/>
          <w:szCs w:val="24"/>
        </w:rPr>
        <w:t xml:space="preserve"> an</w:t>
      </w:r>
      <w:r w:rsidRPr="0002228D">
        <w:rPr>
          <w:rFonts w:ascii="Times New Roman" w:hAnsi="Times New Roman"/>
          <w:szCs w:val="24"/>
        </w:rPr>
        <w:t xml:space="preserve"> RTC except for the last 180 days from discharge;</w:t>
      </w:r>
    </w:p>
    <w:p w:rsidR="006F6B7F" w:rsidRPr="006F6B7F" w:rsidRDefault="006F6B7F" w:rsidP="00323907">
      <w:pPr>
        <w:numPr>
          <w:ilvl w:val="0"/>
          <w:numId w:val="35"/>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Client outreach;</w:t>
      </w:r>
    </w:p>
    <w:p w:rsidR="006F6B7F" w:rsidRPr="006F6B7F" w:rsidRDefault="006F6B7F" w:rsidP="00323907">
      <w:pPr>
        <w:numPr>
          <w:ilvl w:val="0"/>
          <w:numId w:val="35"/>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The performance of a diagnostic test;</w:t>
      </w:r>
    </w:p>
    <w:p w:rsidR="006F6B7F" w:rsidRPr="006F6B7F" w:rsidRDefault="006F6B7F" w:rsidP="00323907">
      <w:pPr>
        <w:numPr>
          <w:ilvl w:val="0"/>
          <w:numId w:val="35"/>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 xml:space="preserve">Scheduling and/or attending an Individualized Education Plan (IEP) meeting or Individualized Family Service Plan (IFSP) meeting or participating in the development, review and implementation of an IEP or IFSP.   This does not preclude the CM from including a goal in the plan about the client </w:t>
      </w:r>
      <w:r w:rsidR="006E3547" w:rsidRPr="006F6B7F">
        <w:rPr>
          <w:rFonts w:ascii="Times New Roman" w:hAnsi="Times New Roman"/>
          <w:szCs w:val="24"/>
        </w:rPr>
        <w:t>needing</w:t>
      </w:r>
      <w:r w:rsidR="006E3547">
        <w:rPr>
          <w:rFonts w:ascii="Times New Roman" w:hAnsi="Times New Roman"/>
          <w:szCs w:val="24"/>
        </w:rPr>
        <w:t xml:space="preserve"> </w:t>
      </w:r>
      <w:r w:rsidR="006E3547" w:rsidRPr="006F6B7F">
        <w:rPr>
          <w:rFonts w:ascii="Times New Roman" w:hAnsi="Times New Roman"/>
          <w:szCs w:val="24"/>
        </w:rPr>
        <w:t>Individuals</w:t>
      </w:r>
      <w:r w:rsidR="00514508">
        <w:rPr>
          <w:rFonts w:ascii="Times New Roman" w:hAnsi="Times New Roman"/>
          <w:szCs w:val="24"/>
        </w:rPr>
        <w:t xml:space="preserve"> with Disabilities Education Act (</w:t>
      </w:r>
      <w:r w:rsidRPr="006F6B7F">
        <w:rPr>
          <w:rFonts w:ascii="Times New Roman" w:hAnsi="Times New Roman"/>
          <w:szCs w:val="24"/>
        </w:rPr>
        <w:t>IDEA</w:t>
      </w:r>
      <w:r w:rsidR="00514508">
        <w:rPr>
          <w:rFonts w:ascii="Times New Roman" w:hAnsi="Times New Roman"/>
          <w:szCs w:val="24"/>
        </w:rPr>
        <w:t>)</w:t>
      </w:r>
      <w:r w:rsidRPr="006F6B7F">
        <w:rPr>
          <w:rFonts w:ascii="Times New Roman" w:hAnsi="Times New Roman"/>
          <w:szCs w:val="24"/>
        </w:rPr>
        <w:t xml:space="preserve"> services and assisting the client and/or legally responsible person in accessing IDEA services from the school district through referral and linkage activities nor does this preclude the CM from </w:t>
      </w:r>
      <w:r w:rsidR="004624E3">
        <w:rPr>
          <w:rFonts w:ascii="Times New Roman" w:hAnsi="Times New Roman"/>
          <w:szCs w:val="24"/>
        </w:rPr>
        <w:t xml:space="preserve">inviting the school district to participate in a CFT or </w:t>
      </w:r>
      <w:r w:rsidRPr="006F6B7F">
        <w:rPr>
          <w:rFonts w:ascii="Times New Roman" w:hAnsi="Times New Roman"/>
          <w:szCs w:val="24"/>
        </w:rPr>
        <w:t>advocating for a needed service from the school district and then monitoring the services provided by the school district.</w:t>
      </w:r>
    </w:p>
    <w:p w:rsidR="006F6B7F" w:rsidRPr="006F6B7F" w:rsidRDefault="006F6B7F" w:rsidP="00323907">
      <w:pPr>
        <w:numPr>
          <w:ilvl w:val="0"/>
          <w:numId w:val="35"/>
        </w:numPr>
        <w:tabs>
          <w:tab w:val="clear" w:pos="1440"/>
        </w:tabs>
        <w:autoSpaceDE w:val="0"/>
        <w:autoSpaceDN w:val="0"/>
        <w:adjustRightInd w:val="0"/>
        <w:ind w:left="1800" w:hanging="180"/>
        <w:rPr>
          <w:rFonts w:ascii="Times New Roman" w:hAnsi="Times New Roman"/>
          <w:szCs w:val="24"/>
        </w:rPr>
      </w:pPr>
      <w:r w:rsidRPr="006F6B7F">
        <w:rPr>
          <w:rFonts w:ascii="Times New Roman" w:hAnsi="Times New Roman"/>
          <w:szCs w:val="24"/>
        </w:rPr>
        <w:t xml:space="preserve">Attending court with the client unless it is to testify or </w:t>
      </w:r>
      <w:r w:rsidR="00CE3B66" w:rsidRPr="006F6B7F">
        <w:rPr>
          <w:rFonts w:ascii="Times New Roman" w:hAnsi="Times New Roman"/>
          <w:szCs w:val="24"/>
        </w:rPr>
        <w:t>advocate as</w:t>
      </w:r>
      <w:r w:rsidRPr="006F6B7F">
        <w:rPr>
          <w:rFonts w:ascii="Times New Roman" w:hAnsi="Times New Roman"/>
          <w:szCs w:val="24"/>
        </w:rPr>
        <w:t xml:space="preserve"> to the service needs of the client </w:t>
      </w:r>
      <w:r w:rsidR="00DC7AB3">
        <w:rPr>
          <w:rFonts w:ascii="Times New Roman" w:hAnsi="Times New Roman"/>
          <w:szCs w:val="24"/>
        </w:rPr>
        <w:t xml:space="preserve">identified as a goal on the plan </w:t>
      </w:r>
      <w:r w:rsidRPr="006F6B7F">
        <w:rPr>
          <w:rFonts w:ascii="Times New Roman" w:hAnsi="Times New Roman"/>
          <w:szCs w:val="24"/>
        </w:rPr>
        <w:t xml:space="preserve">but, in that event, only the time spent providing such testimony or reporting to the court is allowed and such an activity must be part of the </w:t>
      </w:r>
      <w:r w:rsidR="009E1D29">
        <w:rPr>
          <w:rFonts w:ascii="Times New Roman" w:hAnsi="Times New Roman"/>
          <w:szCs w:val="24"/>
        </w:rPr>
        <w:t>CCP</w:t>
      </w:r>
      <w:r w:rsidRPr="006F6B7F">
        <w:rPr>
          <w:rFonts w:ascii="Times New Roman" w:hAnsi="Times New Roman"/>
          <w:szCs w:val="24"/>
        </w:rPr>
        <w:t>.</w:t>
      </w:r>
      <w:r w:rsidR="00CE3B66">
        <w:rPr>
          <w:rFonts w:ascii="Times New Roman" w:hAnsi="Times New Roman"/>
          <w:szCs w:val="24"/>
        </w:rPr>
        <w:t xml:space="preserve">  A therapist </w:t>
      </w:r>
      <w:r w:rsidR="00E13198">
        <w:rPr>
          <w:rFonts w:ascii="Times New Roman" w:hAnsi="Times New Roman"/>
          <w:szCs w:val="24"/>
        </w:rPr>
        <w:t>testifying about therapy is n</w:t>
      </w:r>
      <w:r w:rsidR="00DC7AB3">
        <w:rPr>
          <w:rFonts w:ascii="Times New Roman" w:hAnsi="Times New Roman"/>
          <w:szCs w:val="24"/>
        </w:rPr>
        <w:t>ever</w:t>
      </w:r>
      <w:r w:rsidR="00E13198">
        <w:rPr>
          <w:rFonts w:ascii="Times New Roman" w:hAnsi="Times New Roman"/>
          <w:szCs w:val="24"/>
        </w:rPr>
        <w:t xml:space="preserve"> an</w:t>
      </w:r>
      <w:r w:rsidR="00CE3B66">
        <w:rPr>
          <w:rFonts w:ascii="Times New Roman" w:hAnsi="Times New Roman"/>
          <w:szCs w:val="24"/>
        </w:rPr>
        <w:t xml:space="preserve"> allowable TCM service.</w:t>
      </w:r>
    </w:p>
    <w:p w:rsidR="006F6B7F" w:rsidRDefault="006F6B7F" w:rsidP="00323907">
      <w:pPr>
        <w:numPr>
          <w:ilvl w:val="0"/>
          <w:numId w:val="35"/>
        </w:numPr>
        <w:tabs>
          <w:tab w:val="clear" w:pos="1440"/>
        </w:tabs>
        <w:autoSpaceDE w:val="0"/>
        <w:autoSpaceDN w:val="0"/>
        <w:adjustRightInd w:val="0"/>
        <w:ind w:left="1800" w:hanging="180"/>
        <w:rPr>
          <w:rFonts w:ascii="Times New Roman" w:hAnsi="Times New Roman"/>
        </w:rPr>
      </w:pPr>
      <w:r w:rsidRPr="006F6B7F">
        <w:rPr>
          <w:rFonts w:ascii="Times New Roman" w:hAnsi="Times New Roman"/>
        </w:rPr>
        <w:t>Monitoring the client’s progress</w:t>
      </w:r>
      <w:r w:rsidR="004709F4">
        <w:rPr>
          <w:rFonts w:ascii="Times New Roman" w:hAnsi="Times New Roman"/>
        </w:rPr>
        <w:t xml:space="preserve"> or behaviors</w:t>
      </w:r>
      <w:r w:rsidRPr="006F6B7F">
        <w:rPr>
          <w:rFonts w:ascii="Times New Roman" w:hAnsi="Times New Roman"/>
        </w:rPr>
        <w:t xml:space="preserve"> rather than monitoring the client’s service needs and service</w:t>
      </w:r>
      <w:r w:rsidR="004922AC">
        <w:rPr>
          <w:rFonts w:ascii="Times New Roman" w:hAnsi="Times New Roman"/>
        </w:rPr>
        <w:t xml:space="preserve"> </w:t>
      </w:r>
      <w:r w:rsidRPr="006F6B7F">
        <w:rPr>
          <w:rFonts w:ascii="Times New Roman" w:hAnsi="Times New Roman"/>
        </w:rPr>
        <w:t>providers.</w:t>
      </w:r>
    </w:p>
    <w:p w:rsidR="008A7EFE" w:rsidRDefault="008A7EFE" w:rsidP="00877342">
      <w:pPr>
        <w:autoSpaceDE w:val="0"/>
        <w:autoSpaceDN w:val="0"/>
        <w:adjustRightInd w:val="0"/>
        <w:ind w:left="1800" w:hanging="720"/>
        <w:rPr>
          <w:rFonts w:ascii="Times New Roman" w:hAnsi="Times New Roman"/>
        </w:rPr>
      </w:pPr>
    </w:p>
    <w:p w:rsidR="006F6B7F" w:rsidRPr="006F6B7F" w:rsidRDefault="006F6B7F" w:rsidP="00B51723">
      <w:pPr>
        <w:numPr>
          <w:ilvl w:val="0"/>
          <w:numId w:val="13"/>
        </w:numPr>
        <w:tabs>
          <w:tab w:val="clear" w:pos="1080"/>
        </w:tabs>
        <w:ind w:left="360" w:hanging="360"/>
        <w:rPr>
          <w:rFonts w:ascii="Times New Roman" w:hAnsi="Times New Roman"/>
          <w:b/>
        </w:rPr>
      </w:pPr>
      <w:r w:rsidRPr="006F6B7F">
        <w:rPr>
          <w:rFonts w:ascii="Times New Roman" w:hAnsi="Times New Roman"/>
          <w:b/>
        </w:rPr>
        <w:t xml:space="preserve">Quality Assurance and Quality Improvement for DCFS </w:t>
      </w:r>
      <w:r w:rsidR="0041064E">
        <w:rPr>
          <w:rFonts w:ascii="Times New Roman" w:hAnsi="Times New Roman"/>
          <w:b/>
        </w:rPr>
        <w:t>TCM Services</w:t>
      </w:r>
    </w:p>
    <w:p w:rsidR="006F6B7F" w:rsidRPr="006F6B7F" w:rsidRDefault="006F6B7F" w:rsidP="00B51723">
      <w:pPr>
        <w:ind w:left="360"/>
        <w:rPr>
          <w:rFonts w:ascii="Times New Roman" w:hAnsi="Times New Roman"/>
        </w:rPr>
      </w:pPr>
      <w:r w:rsidRPr="006F6B7F">
        <w:rPr>
          <w:rFonts w:ascii="Times New Roman" w:hAnsi="Times New Roman"/>
        </w:rPr>
        <w:t xml:space="preserve">Supervisorial and quality oversight and monitoring of TCM services is required to confirm compliance with this policy and to ensure improved child and family outcomes and </w:t>
      </w:r>
      <w:r w:rsidR="008A7EFE" w:rsidRPr="006F6B7F">
        <w:rPr>
          <w:rFonts w:ascii="Times New Roman" w:hAnsi="Times New Roman"/>
        </w:rPr>
        <w:t>well-being</w:t>
      </w:r>
      <w:r w:rsidRPr="006F6B7F">
        <w:rPr>
          <w:rFonts w:ascii="Times New Roman" w:hAnsi="Times New Roman"/>
        </w:rPr>
        <w:t xml:space="preserve">.  </w:t>
      </w:r>
    </w:p>
    <w:p w:rsidR="006F6B7F" w:rsidRPr="006F6B7F" w:rsidRDefault="006F6B7F" w:rsidP="006F6B7F">
      <w:pPr>
        <w:ind w:left="1080"/>
        <w:rPr>
          <w:rFonts w:ascii="Times New Roman" w:hAnsi="Times New Roman"/>
        </w:rPr>
      </w:pPr>
    </w:p>
    <w:p w:rsidR="006F6B7F" w:rsidRPr="006F6B7F" w:rsidRDefault="006F6B7F" w:rsidP="00B51723">
      <w:pPr>
        <w:numPr>
          <w:ilvl w:val="1"/>
          <w:numId w:val="12"/>
        </w:numPr>
        <w:tabs>
          <w:tab w:val="clear" w:pos="1800"/>
        </w:tabs>
        <w:ind w:left="720" w:hanging="360"/>
        <w:rPr>
          <w:rFonts w:ascii="Times New Roman" w:hAnsi="Times New Roman"/>
        </w:rPr>
      </w:pPr>
      <w:r w:rsidRPr="006F6B7F">
        <w:rPr>
          <w:rFonts w:ascii="Times New Roman" w:hAnsi="Times New Roman"/>
        </w:rPr>
        <w:t>Client Record Reviews</w:t>
      </w:r>
    </w:p>
    <w:p w:rsidR="006F6B7F" w:rsidRPr="006F6B7F" w:rsidRDefault="006F6B7F" w:rsidP="00B51723">
      <w:pPr>
        <w:numPr>
          <w:ilvl w:val="2"/>
          <w:numId w:val="12"/>
        </w:numPr>
        <w:tabs>
          <w:tab w:val="clear" w:pos="2340"/>
        </w:tabs>
        <w:ind w:left="1080"/>
        <w:rPr>
          <w:rFonts w:ascii="Times New Roman" w:hAnsi="Times New Roman"/>
        </w:rPr>
      </w:pPr>
      <w:r w:rsidRPr="006F6B7F">
        <w:rPr>
          <w:rFonts w:ascii="Times New Roman" w:hAnsi="Times New Roman"/>
        </w:rPr>
        <w:t>Supervisors and the appropriate Clinical Program Managers (I and II) and Mental Health Counselor III shall confirm TCM documentation in client records clearly reflects the components of TCM services provided, the client name and date, and who was involved in the TCM activity. In addition, supervisors and the appropriate manager shall review client records to confirm the activity is an allowable one and that the correct billing code is used.</w:t>
      </w:r>
    </w:p>
    <w:p w:rsidR="006F6B7F" w:rsidRPr="006F6B7F" w:rsidRDefault="006F6B7F" w:rsidP="00B51723">
      <w:pPr>
        <w:numPr>
          <w:ilvl w:val="2"/>
          <w:numId w:val="12"/>
        </w:numPr>
        <w:tabs>
          <w:tab w:val="clear" w:pos="2340"/>
        </w:tabs>
        <w:ind w:left="1080"/>
        <w:rPr>
          <w:rFonts w:ascii="Times New Roman" w:hAnsi="Times New Roman"/>
        </w:rPr>
      </w:pPr>
      <w:r w:rsidRPr="006F6B7F">
        <w:rPr>
          <w:rFonts w:ascii="Times New Roman" w:hAnsi="Times New Roman"/>
        </w:rPr>
        <w:t xml:space="preserve">Supervisors and the appropriate manager shall confirm that information in client records reflect each client’s current status and progress toward achieving goals and objectives identified on the </w:t>
      </w:r>
      <w:r w:rsidR="001C4291">
        <w:rPr>
          <w:rFonts w:ascii="Times New Roman" w:hAnsi="Times New Roman"/>
        </w:rPr>
        <w:t>plan</w:t>
      </w:r>
      <w:r w:rsidRPr="006F6B7F">
        <w:rPr>
          <w:rFonts w:ascii="Times New Roman" w:hAnsi="Times New Roman"/>
        </w:rPr>
        <w:t xml:space="preserve"> by reviewing client records as required in the </w:t>
      </w:r>
      <w:r w:rsidR="00B261EF">
        <w:rPr>
          <w:rFonts w:ascii="Times New Roman" w:hAnsi="Times New Roman"/>
        </w:rPr>
        <w:t xml:space="preserve">A-3 </w:t>
      </w:r>
      <w:r w:rsidRPr="006F6B7F">
        <w:rPr>
          <w:rFonts w:ascii="Times New Roman" w:hAnsi="Times New Roman"/>
        </w:rPr>
        <w:t xml:space="preserve">DCFS Supervision Policy or more frequently when warranted to confirm client </w:t>
      </w:r>
      <w:r w:rsidR="004922AC" w:rsidRPr="006F6B7F">
        <w:rPr>
          <w:rFonts w:ascii="Times New Roman" w:hAnsi="Times New Roman"/>
        </w:rPr>
        <w:t>well-being</w:t>
      </w:r>
      <w:r w:rsidRPr="006F6B7F">
        <w:rPr>
          <w:rFonts w:ascii="Times New Roman" w:hAnsi="Times New Roman"/>
        </w:rPr>
        <w:t xml:space="preserve"> or for those clients who may have significant risk factors which may impact their safety, permanency or well-being.  </w:t>
      </w:r>
    </w:p>
    <w:p w:rsidR="006F6B7F" w:rsidRPr="00B261EF" w:rsidRDefault="006F6B7F" w:rsidP="00B261EF">
      <w:pPr>
        <w:numPr>
          <w:ilvl w:val="2"/>
          <w:numId w:val="12"/>
        </w:numPr>
        <w:tabs>
          <w:tab w:val="clear" w:pos="2340"/>
        </w:tabs>
        <w:ind w:left="1080"/>
        <w:rPr>
          <w:rFonts w:ascii="Times New Roman" w:hAnsi="Times New Roman"/>
        </w:rPr>
      </w:pPr>
      <w:r w:rsidRPr="00B261EF">
        <w:rPr>
          <w:rFonts w:ascii="Times New Roman" w:hAnsi="Times New Roman"/>
        </w:rPr>
        <w:t xml:space="preserve">Supervisors and the appropriate manager shall regularly confirm the standards as set out in this policy are met by each DCFS staff providing TCM services.  Exceptions to these standards are to be noted by the supervisor and, when necessary, corrective action plans are to be developed in collaboration with the DCFS staff providing TCM services.  </w:t>
      </w:r>
    </w:p>
    <w:p w:rsidR="006F6B7F" w:rsidRPr="006F6B7F" w:rsidRDefault="006F6B7F" w:rsidP="00B51723">
      <w:pPr>
        <w:numPr>
          <w:ilvl w:val="2"/>
          <w:numId w:val="12"/>
        </w:numPr>
        <w:tabs>
          <w:tab w:val="clear" w:pos="2340"/>
        </w:tabs>
        <w:autoSpaceDE w:val="0"/>
        <w:autoSpaceDN w:val="0"/>
        <w:adjustRightInd w:val="0"/>
        <w:ind w:left="1080"/>
        <w:rPr>
          <w:rFonts w:ascii="Times New Roman" w:hAnsi="Times New Roman"/>
          <w:color w:val="000000"/>
        </w:rPr>
      </w:pPr>
      <w:r w:rsidRPr="006F6B7F">
        <w:rPr>
          <w:rFonts w:ascii="Times New Roman" w:hAnsi="Times New Roman"/>
          <w:color w:val="000000"/>
        </w:rPr>
        <w:t xml:space="preserve">Supervisors and the appropriate </w:t>
      </w:r>
      <w:r w:rsidRPr="006F6B7F">
        <w:rPr>
          <w:rFonts w:ascii="Times New Roman" w:hAnsi="Times New Roman"/>
        </w:rPr>
        <w:t>manager shall r</w:t>
      </w:r>
      <w:r w:rsidRPr="006F6B7F">
        <w:rPr>
          <w:rFonts w:ascii="Times New Roman" w:hAnsi="Times New Roman"/>
          <w:color w:val="000000"/>
        </w:rPr>
        <w:t xml:space="preserve">eview at a minimum 15 </w:t>
      </w:r>
      <w:r w:rsidR="0041064E">
        <w:rPr>
          <w:rFonts w:ascii="Times New Roman" w:hAnsi="Times New Roman"/>
          <w:color w:val="000000"/>
        </w:rPr>
        <w:t xml:space="preserve">TCM </w:t>
      </w:r>
      <w:r w:rsidRPr="006F6B7F">
        <w:rPr>
          <w:rFonts w:ascii="Times New Roman" w:hAnsi="Times New Roman"/>
          <w:color w:val="000000"/>
        </w:rPr>
        <w:t xml:space="preserve">client records every quarter </w:t>
      </w:r>
      <w:r w:rsidR="007C5043">
        <w:rPr>
          <w:rFonts w:ascii="Times New Roman" w:hAnsi="Times New Roman"/>
          <w:color w:val="000000"/>
        </w:rPr>
        <w:t>commencing July 1</w:t>
      </w:r>
      <w:r w:rsidR="007C5043" w:rsidRPr="007C5043">
        <w:rPr>
          <w:rFonts w:ascii="Times New Roman" w:hAnsi="Times New Roman"/>
          <w:color w:val="000000"/>
          <w:vertAlign w:val="superscript"/>
        </w:rPr>
        <w:t>st</w:t>
      </w:r>
      <w:r w:rsidR="007C5043">
        <w:rPr>
          <w:rFonts w:ascii="Times New Roman" w:hAnsi="Times New Roman"/>
          <w:color w:val="000000"/>
        </w:rPr>
        <w:t xml:space="preserve"> of each year </w:t>
      </w:r>
      <w:r w:rsidR="00B261EF">
        <w:rPr>
          <w:rFonts w:ascii="Times New Roman" w:hAnsi="Times New Roman"/>
          <w:color w:val="000000"/>
        </w:rPr>
        <w:t xml:space="preserve">in </w:t>
      </w:r>
      <w:r w:rsidR="00B261EF" w:rsidRPr="007C5043">
        <w:rPr>
          <w:rFonts w:ascii="Times New Roman" w:hAnsi="Times New Roman"/>
          <w:color w:val="000000"/>
        </w:rPr>
        <w:t xml:space="preserve">order to </w:t>
      </w:r>
      <w:r w:rsidRPr="007C5043">
        <w:rPr>
          <w:rFonts w:ascii="Times New Roman" w:hAnsi="Times New Roman"/>
          <w:color w:val="000000"/>
        </w:rPr>
        <w:t>confirm</w:t>
      </w:r>
      <w:r w:rsidRPr="006F6B7F">
        <w:rPr>
          <w:rFonts w:ascii="Times New Roman" w:hAnsi="Times New Roman"/>
          <w:color w:val="000000"/>
        </w:rPr>
        <w:t xml:space="preserve"> conformity to practice standards (including documentation standards) and shall document each review by using the </w:t>
      </w:r>
      <w:r w:rsidR="00CF434E">
        <w:rPr>
          <w:rFonts w:ascii="Times New Roman" w:hAnsi="Times New Roman"/>
          <w:color w:val="000000"/>
        </w:rPr>
        <w:t xml:space="preserve">TCM </w:t>
      </w:r>
      <w:r w:rsidRPr="006F6B7F">
        <w:rPr>
          <w:rFonts w:ascii="Times New Roman" w:hAnsi="Times New Roman"/>
          <w:color w:val="000000"/>
        </w:rPr>
        <w:t>Supervisor Checklist Form (Attachment</w:t>
      </w:r>
      <w:r w:rsidR="00CF434E">
        <w:rPr>
          <w:rFonts w:ascii="Times New Roman" w:hAnsi="Times New Roman"/>
          <w:color w:val="000000"/>
        </w:rPr>
        <w:t xml:space="preserve"> D</w:t>
      </w:r>
      <w:r w:rsidRPr="006F6B7F">
        <w:rPr>
          <w:rFonts w:ascii="Times New Roman" w:hAnsi="Times New Roman"/>
          <w:color w:val="000000"/>
        </w:rPr>
        <w:t xml:space="preserve">).  </w:t>
      </w:r>
    </w:p>
    <w:p w:rsidR="006F6B7F" w:rsidRPr="006F6B7F" w:rsidRDefault="006F6B7F" w:rsidP="00B51723">
      <w:pPr>
        <w:numPr>
          <w:ilvl w:val="2"/>
          <w:numId w:val="12"/>
        </w:numPr>
        <w:tabs>
          <w:tab w:val="clear" w:pos="2340"/>
        </w:tabs>
        <w:ind w:left="1080"/>
        <w:rPr>
          <w:rFonts w:ascii="Times New Roman" w:hAnsi="Times New Roman"/>
        </w:rPr>
      </w:pPr>
      <w:r w:rsidRPr="006F6B7F">
        <w:rPr>
          <w:rFonts w:ascii="Times New Roman" w:hAnsi="Times New Roman"/>
        </w:rPr>
        <w:t xml:space="preserve">Supervisors and the </w:t>
      </w:r>
      <w:r w:rsidRPr="006F6B7F">
        <w:rPr>
          <w:rFonts w:ascii="Times New Roman" w:hAnsi="Times New Roman"/>
          <w:color w:val="000000"/>
        </w:rPr>
        <w:t xml:space="preserve">appropriate </w:t>
      </w:r>
      <w:r w:rsidRPr="006F6B7F">
        <w:rPr>
          <w:rFonts w:ascii="Times New Roman" w:hAnsi="Times New Roman"/>
        </w:rPr>
        <w:t xml:space="preserve">manager shall </w:t>
      </w:r>
      <w:r w:rsidRPr="006F6B7F">
        <w:rPr>
          <w:rFonts w:ascii="Times New Roman" w:hAnsi="Times New Roman"/>
          <w:color w:val="000000"/>
        </w:rPr>
        <w:t>conduct regularly scheduled, individual supervision with DCFS staff at which time feedback about client record reviews is provided; such consultation is documented by the supervisor and feedback is provided to DCFS staff.</w:t>
      </w:r>
    </w:p>
    <w:p w:rsidR="006F6B7F" w:rsidRPr="006F6B7F" w:rsidRDefault="006F6B7F" w:rsidP="00B51723">
      <w:pPr>
        <w:numPr>
          <w:ilvl w:val="2"/>
          <w:numId w:val="12"/>
        </w:numPr>
        <w:tabs>
          <w:tab w:val="clear" w:pos="2340"/>
        </w:tabs>
        <w:autoSpaceDE w:val="0"/>
        <w:autoSpaceDN w:val="0"/>
        <w:adjustRightInd w:val="0"/>
        <w:ind w:left="1080"/>
        <w:rPr>
          <w:rFonts w:ascii="Times New Roman" w:hAnsi="Times New Roman"/>
          <w:color w:val="000000"/>
        </w:rPr>
      </w:pPr>
      <w:r w:rsidRPr="006F6B7F">
        <w:rPr>
          <w:rFonts w:ascii="Times New Roman" w:hAnsi="Times New Roman"/>
        </w:rPr>
        <w:t xml:space="preserve">Supervisors and the </w:t>
      </w:r>
      <w:r w:rsidRPr="006F6B7F">
        <w:rPr>
          <w:rFonts w:ascii="Times New Roman" w:hAnsi="Times New Roman"/>
          <w:color w:val="000000"/>
        </w:rPr>
        <w:t xml:space="preserve">appropriate </w:t>
      </w:r>
      <w:r w:rsidRPr="006F6B7F">
        <w:rPr>
          <w:rFonts w:ascii="Times New Roman" w:hAnsi="Times New Roman"/>
        </w:rPr>
        <w:t>manager are responsible for p</w:t>
      </w:r>
      <w:r w:rsidRPr="006F6B7F">
        <w:rPr>
          <w:rFonts w:ascii="Times New Roman" w:hAnsi="Times New Roman"/>
          <w:color w:val="000000"/>
        </w:rPr>
        <w:t>roviding necessary oversight of all services rendered to ensure claims for reimbursement are not submitted by DCFS staff until such services are documented properly in the client record.</w:t>
      </w:r>
    </w:p>
    <w:p w:rsidR="006F6B7F" w:rsidRPr="006F6B7F" w:rsidRDefault="006F6B7F" w:rsidP="006F6B7F">
      <w:pPr>
        <w:rPr>
          <w:rFonts w:ascii="Times New Roman" w:hAnsi="Times New Roman"/>
        </w:rPr>
      </w:pPr>
    </w:p>
    <w:p w:rsidR="006F6B7F" w:rsidRPr="006F6B7F" w:rsidRDefault="006F6B7F" w:rsidP="00B51723">
      <w:pPr>
        <w:numPr>
          <w:ilvl w:val="1"/>
          <w:numId w:val="12"/>
        </w:numPr>
        <w:tabs>
          <w:tab w:val="clear" w:pos="1800"/>
        </w:tabs>
        <w:ind w:left="720" w:hanging="360"/>
        <w:rPr>
          <w:rFonts w:ascii="Times New Roman" w:hAnsi="Times New Roman"/>
        </w:rPr>
      </w:pPr>
      <w:r w:rsidRPr="006F6B7F">
        <w:rPr>
          <w:rFonts w:ascii="Times New Roman" w:hAnsi="Times New Roman"/>
        </w:rPr>
        <w:t xml:space="preserve">Planning and Evaluation Unit (PEU) </w:t>
      </w:r>
    </w:p>
    <w:p w:rsidR="00D4354F" w:rsidRDefault="006F6B7F" w:rsidP="00B51723">
      <w:pPr>
        <w:numPr>
          <w:ilvl w:val="2"/>
          <w:numId w:val="12"/>
        </w:numPr>
        <w:tabs>
          <w:tab w:val="clear" w:pos="2340"/>
        </w:tabs>
        <w:ind w:left="1080"/>
        <w:rPr>
          <w:rFonts w:ascii="Times New Roman" w:hAnsi="Times New Roman"/>
        </w:rPr>
      </w:pPr>
      <w:r w:rsidRPr="00D4354F">
        <w:rPr>
          <w:rFonts w:ascii="Times New Roman" w:hAnsi="Times New Roman"/>
        </w:rPr>
        <w:t xml:space="preserve">The PEU shall develop quality assurance (QA) protocols and tools with which to </w:t>
      </w:r>
      <w:r w:rsidRPr="003B0497">
        <w:rPr>
          <w:rFonts w:ascii="Times New Roman" w:hAnsi="Times New Roman"/>
        </w:rPr>
        <w:t>routinely review TCM cases in order to confirm documentation and service standards</w:t>
      </w:r>
      <w:r w:rsidRPr="00D4354F">
        <w:rPr>
          <w:rFonts w:ascii="Times New Roman" w:hAnsi="Times New Roman"/>
        </w:rPr>
        <w:t xml:space="preserve"> </w:t>
      </w:r>
      <w:r w:rsidR="00CD72A7">
        <w:rPr>
          <w:rFonts w:ascii="Times New Roman" w:hAnsi="Times New Roman"/>
        </w:rPr>
        <w:t xml:space="preserve">are met as </w:t>
      </w:r>
      <w:r w:rsidRPr="00D4354F">
        <w:rPr>
          <w:rFonts w:ascii="Times New Roman" w:hAnsi="Times New Roman"/>
        </w:rPr>
        <w:t>set forth in this policy.  These reviews are to occur quarterly</w:t>
      </w:r>
      <w:r w:rsidR="00CD72A7">
        <w:rPr>
          <w:rFonts w:ascii="Times New Roman" w:hAnsi="Times New Roman"/>
        </w:rPr>
        <w:t xml:space="preserve"> commencing July 1</w:t>
      </w:r>
      <w:r w:rsidR="00CD72A7" w:rsidRPr="00CD72A7">
        <w:rPr>
          <w:rFonts w:ascii="Times New Roman" w:hAnsi="Times New Roman"/>
          <w:vertAlign w:val="superscript"/>
        </w:rPr>
        <w:t>st</w:t>
      </w:r>
      <w:r w:rsidR="00CD72A7">
        <w:rPr>
          <w:rFonts w:ascii="Times New Roman" w:hAnsi="Times New Roman"/>
        </w:rPr>
        <w:t xml:space="preserve"> of each year </w:t>
      </w:r>
      <w:r w:rsidR="00CD72A7" w:rsidRPr="00D4354F">
        <w:rPr>
          <w:rFonts w:ascii="Times New Roman" w:hAnsi="Times New Roman"/>
        </w:rPr>
        <w:t>on</w:t>
      </w:r>
      <w:r w:rsidRPr="00D4354F">
        <w:rPr>
          <w:rFonts w:ascii="Times New Roman" w:hAnsi="Times New Roman"/>
        </w:rPr>
        <w:t xml:space="preserve"> a minimum of 25% of TCM cases selected from every CMH program which provides TCM services.  </w:t>
      </w:r>
    </w:p>
    <w:p w:rsidR="00CF434E" w:rsidRDefault="006F6B7F" w:rsidP="00B51723">
      <w:pPr>
        <w:numPr>
          <w:ilvl w:val="2"/>
          <w:numId w:val="12"/>
        </w:numPr>
        <w:tabs>
          <w:tab w:val="clear" w:pos="2340"/>
        </w:tabs>
        <w:ind w:left="1080"/>
        <w:rPr>
          <w:rFonts w:ascii="Times New Roman" w:hAnsi="Times New Roman"/>
        </w:rPr>
      </w:pPr>
      <w:r w:rsidRPr="00D4354F">
        <w:rPr>
          <w:rFonts w:ascii="Times New Roman" w:hAnsi="Times New Roman"/>
        </w:rPr>
        <w:t>The PEU shall analyze the data from client record documentation reviews in order to identify patterns and trends</w:t>
      </w:r>
      <w:r w:rsidR="00D4354F" w:rsidRPr="00D4354F">
        <w:rPr>
          <w:rFonts w:ascii="Times New Roman" w:hAnsi="Times New Roman"/>
        </w:rPr>
        <w:t xml:space="preserve"> and submit these in a written format</w:t>
      </w:r>
      <w:r w:rsidR="00CF434E">
        <w:rPr>
          <w:rFonts w:ascii="Times New Roman" w:hAnsi="Times New Roman"/>
        </w:rPr>
        <w:t xml:space="preserve"> to the DCFS Deputy Administrator and/or DCFS Administrator</w:t>
      </w:r>
      <w:r w:rsidRPr="00D4354F">
        <w:rPr>
          <w:rFonts w:ascii="Times New Roman" w:hAnsi="Times New Roman"/>
        </w:rPr>
        <w:t xml:space="preserve">.  </w:t>
      </w:r>
    </w:p>
    <w:p w:rsidR="00D4354F" w:rsidRPr="00D4354F" w:rsidRDefault="00D4354F" w:rsidP="00B51723">
      <w:pPr>
        <w:numPr>
          <w:ilvl w:val="2"/>
          <w:numId w:val="12"/>
        </w:numPr>
        <w:tabs>
          <w:tab w:val="clear" w:pos="2340"/>
        </w:tabs>
        <w:ind w:left="1080"/>
        <w:rPr>
          <w:rFonts w:ascii="Times New Roman" w:hAnsi="Times New Roman"/>
        </w:rPr>
      </w:pPr>
      <w:r w:rsidRPr="006F6B7F">
        <w:rPr>
          <w:rFonts w:ascii="Times New Roman" w:hAnsi="Times New Roman"/>
        </w:rPr>
        <w:t xml:space="preserve">The PEU shall provide consistent recommendations for </w:t>
      </w:r>
      <w:r w:rsidR="00CD72A7">
        <w:rPr>
          <w:rFonts w:ascii="Times New Roman" w:hAnsi="Times New Roman"/>
        </w:rPr>
        <w:t xml:space="preserve">program </w:t>
      </w:r>
      <w:r w:rsidRPr="006F6B7F">
        <w:rPr>
          <w:rFonts w:ascii="Times New Roman" w:hAnsi="Times New Roman"/>
        </w:rPr>
        <w:t>improvement on a recurring basis and as determined by the DCFS Deputy Administrator and/or DCFS Administrator.</w:t>
      </w:r>
    </w:p>
    <w:p w:rsidR="00D4354F" w:rsidRPr="006F6B7F" w:rsidRDefault="00D4354F" w:rsidP="00D4354F">
      <w:pPr>
        <w:numPr>
          <w:ilvl w:val="2"/>
          <w:numId w:val="12"/>
        </w:numPr>
        <w:tabs>
          <w:tab w:val="clear" w:pos="2340"/>
        </w:tabs>
        <w:ind w:left="1080"/>
        <w:rPr>
          <w:rFonts w:ascii="Times New Roman" w:hAnsi="Times New Roman"/>
        </w:rPr>
      </w:pPr>
      <w:r w:rsidRPr="006F6B7F">
        <w:rPr>
          <w:rFonts w:ascii="Times New Roman" w:hAnsi="Times New Roman"/>
        </w:rPr>
        <w:t>Findings from these reviews are to be provided to the DCFS Administrator and Deputy Administrator by the 15</w:t>
      </w:r>
      <w:r w:rsidRPr="006F6B7F">
        <w:rPr>
          <w:rFonts w:ascii="Times New Roman" w:hAnsi="Times New Roman"/>
          <w:vertAlign w:val="superscript"/>
        </w:rPr>
        <w:t>th</w:t>
      </w:r>
      <w:r w:rsidRPr="006F6B7F">
        <w:rPr>
          <w:rFonts w:ascii="Times New Roman" w:hAnsi="Times New Roman"/>
        </w:rPr>
        <w:t xml:space="preserve"> of the </w:t>
      </w:r>
      <w:r>
        <w:rPr>
          <w:rFonts w:ascii="Times New Roman" w:hAnsi="Times New Roman"/>
        </w:rPr>
        <w:t xml:space="preserve">following </w:t>
      </w:r>
      <w:r w:rsidRPr="006F6B7F">
        <w:rPr>
          <w:rFonts w:ascii="Times New Roman" w:hAnsi="Times New Roman"/>
        </w:rPr>
        <w:t xml:space="preserve">last review month every quarter (e.g., if the quarter reviewed was </w:t>
      </w:r>
      <w:r w:rsidR="00433472">
        <w:rPr>
          <w:rFonts w:ascii="Times New Roman" w:hAnsi="Times New Roman"/>
        </w:rPr>
        <w:t>July</w:t>
      </w:r>
      <w:r w:rsidRPr="006F6B7F">
        <w:rPr>
          <w:rFonts w:ascii="Times New Roman" w:hAnsi="Times New Roman"/>
        </w:rPr>
        <w:t xml:space="preserve"> through </w:t>
      </w:r>
      <w:r w:rsidR="00433472">
        <w:rPr>
          <w:rFonts w:ascii="Times New Roman" w:hAnsi="Times New Roman"/>
        </w:rPr>
        <w:t>September</w:t>
      </w:r>
      <w:r w:rsidRPr="006F6B7F">
        <w:rPr>
          <w:rFonts w:ascii="Times New Roman" w:hAnsi="Times New Roman"/>
        </w:rPr>
        <w:t xml:space="preserve">, the quarterly report is due by </w:t>
      </w:r>
      <w:r w:rsidR="00433472">
        <w:rPr>
          <w:rFonts w:ascii="Times New Roman" w:hAnsi="Times New Roman"/>
        </w:rPr>
        <w:t>December</w:t>
      </w:r>
      <w:r w:rsidRPr="006F6B7F">
        <w:rPr>
          <w:rFonts w:ascii="Times New Roman" w:hAnsi="Times New Roman"/>
        </w:rPr>
        <w:t xml:space="preserve"> 15</w:t>
      </w:r>
      <w:r w:rsidRPr="006F6B7F">
        <w:rPr>
          <w:rFonts w:ascii="Times New Roman" w:hAnsi="Times New Roman"/>
          <w:vertAlign w:val="superscript"/>
        </w:rPr>
        <w:t>th</w:t>
      </w:r>
      <w:r w:rsidRPr="006F6B7F">
        <w:rPr>
          <w:rFonts w:ascii="Times New Roman" w:hAnsi="Times New Roman"/>
        </w:rPr>
        <w:t>).</w:t>
      </w:r>
    </w:p>
    <w:p w:rsidR="006F6B7F" w:rsidRDefault="006F6B7F"/>
    <w:p w:rsidR="00D576AA" w:rsidRPr="006F6B7F" w:rsidRDefault="00D576AA" w:rsidP="005D4CD1">
      <w:pPr>
        <w:numPr>
          <w:ilvl w:val="0"/>
          <w:numId w:val="37"/>
        </w:numPr>
        <w:tabs>
          <w:tab w:val="clear" w:pos="720"/>
        </w:tabs>
        <w:ind w:left="360" w:hanging="360"/>
        <w:rPr>
          <w:rFonts w:ascii="Times New Roman" w:hAnsi="Times New Roman"/>
          <w:b/>
          <w:snapToGrid w:val="0"/>
        </w:rPr>
      </w:pPr>
      <w:r w:rsidRPr="006F6B7F">
        <w:rPr>
          <w:rFonts w:ascii="Times New Roman" w:hAnsi="Times New Roman"/>
          <w:b/>
          <w:snapToGrid w:val="0"/>
        </w:rPr>
        <w:t>DEFINITIONS</w:t>
      </w:r>
      <w:r w:rsidR="00EC7F14">
        <w:rPr>
          <w:rFonts w:ascii="Times New Roman" w:hAnsi="Times New Roman"/>
          <w:b/>
          <w:snapToGrid w:val="0"/>
        </w:rPr>
        <w:t xml:space="preserve"> </w:t>
      </w:r>
      <w:r w:rsidR="00EC7F14" w:rsidRPr="00EC7F14">
        <w:rPr>
          <w:rFonts w:ascii="Times New Roman" w:hAnsi="Times New Roman"/>
          <w:i/>
          <w:snapToGrid w:val="0"/>
        </w:rPr>
        <w:t>(Please refer to the DCFS Glossary of Terms dated 01-17-14 for additional definitions)</w:t>
      </w:r>
    </w:p>
    <w:p w:rsidR="00D576AA" w:rsidRPr="006F6B7F" w:rsidRDefault="00D576AA" w:rsidP="00D576AA">
      <w:pPr>
        <w:autoSpaceDE w:val="0"/>
        <w:autoSpaceDN w:val="0"/>
        <w:adjustRightInd w:val="0"/>
        <w:ind w:left="1080"/>
        <w:rPr>
          <w:rFonts w:ascii="Times New Roman" w:hAnsi="Times New Roman"/>
          <w:b/>
          <w:bCs/>
          <w:szCs w:val="24"/>
        </w:rPr>
      </w:pPr>
    </w:p>
    <w:p w:rsidR="00CF434E" w:rsidRPr="00CF434E" w:rsidRDefault="00D576AA" w:rsidP="00D576AA">
      <w:pPr>
        <w:numPr>
          <w:ilvl w:val="1"/>
          <w:numId w:val="9"/>
        </w:numPr>
        <w:autoSpaceDE w:val="0"/>
        <w:autoSpaceDN w:val="0"/>
        <w:adjustRightInd w:val="0"/>
        <w:ind w:left="720"/>
        <w:rPr>
          <w:rFonts w:ascii="Times New Roman" w:hAnsi="Times New Roman"/>
          <w:b/>
          <w:color w:val="000000"/>
        </w:rPr>
      </w:pPr>
      <w:r>
        <w:rPr>
          <w:rFonts w:ascii="Times New Roman" w:hAnsi="Times New Roman"/>
          <w:color w:val="000000"/>
          <w:u w:val="single"/>
        </w:rPr>
        <w:t>Care Coordination Plan</w:t>
      </w:r>
      <w:r w:rsidRPr="006F6B7F">
        <w:rPr>
          <w:rFonts w:ascii="Times New Roman" w:hAnsi="Times New Roman"/>
          <w:color w:val="000000"/>
          <w:u w:val="single"/>
        </w:rPr>
        <w:t xml:space="preserve"> (CCP)</w:t>
      </w:r>
    </w:p>
    <w:p w:rsidR="00D576AA" w:rsidRPr="006F6B7F" w:rsidRDefault="00D576AA" w:rsidP="00CF434E">
      <w:pPr>
        <w:autoSpaceDE w:val="0"/>
        <w:autoSpaceDN w:val="0"/>
        <w:adjustRightInd w:val="0"/>
        <w:ind w:left="720"/>
        <w:rPr>
          <w:rFonts w:ascii="Times New Roman" w:hAnsi="Times New Roman"/>
          <w:b/>
          <w:color w:val="000000"/>
        </w:rPr>
      </w:pPr>
      <w:r w:rsidRPr="006F6B7F">
        <w:rPr>
          <w:rFonts w:ascii="Times New Roman" w:hAnsi="Times New Roman"/>
          <w:color w:val="000000"/>
        </w:rPr>
        <w:t>Means a</w:t>
      </w:r>
      <w:r w:rsidRPr="006F6B7F">
        <w:rPr>
          <w:rFonts w:ascii="Times New Roman" w:hAnsi="Times New Roman"/>
          <w:bCs/>
          <w:szCs w:val="24"/>
        </w:rPr>
        <w:t xml:space="preserve"> written individualized plan developed jointly in a Child &amp; Family Team that specifies the goals, objectives and actions to address the medical, social, educational, and other services needed by the client, including activities such as ensuring the active participation of the client and working with the client (or the legally responsible person) and others to develop the goals and identify a course of action to respond to the assessed needs</w:t>
      </w:r>
      <w:r w:rsidRPr="006F6B7F">
        <w:rPr>
          <w:rFonts w:ascii="Times New Roman" w:hAnsi="Times New Roman"/>
          <w:b/>
          <w:bCs/>
          <w:szCs w:val="24"/>
        </w:rPr>
        <w:t>.</w:t>
      </w:r>
      <w:r w:rsidRPr="006F6B7F">
        <w:rPr>
          <w:rFonts w:ascii="Times New Roman" w:hAnsi="Times New Roman"/>
          <w:b/>
          <w:color w:val="000000"/>
        </w:rPr>
        <w:t xml:space="preserve"> </w:t>
      </w:r>
      <w:r w:rsidRPr="006F6B7F">
        <w:rPr>
          <w:rFonts w:ascii="Times New Roman" w:hAnsi="Times New Roman"/>
          <w:color w:val="000000"/>
        </w:rPr>
        <w:t xml:space="preserve"> </w:t>
      </w:r>
      <w:r>
        <w:rPr>
          <w:rFonts w:ascii="Times New Roman" w:hAnsi="Times New Roman"/>
          <w:color w:val="000000"/>
        </w:rPr>
        <w:t>If a DCFS therapist is also providing TCM services, the therapist is to document the care coordination plan on the DCFS Comprehensive Treatment Plan (CTP) document.</w:t>
      </w:r>
    </w:p>
    <w:p w:rsidR="00D576AA" w:rsidRPr="006F6B7F" w:rsidRDefault="00D576AA" w:rsidP="00D576AA">
      <w:pPr>
        <w:autoSpaceDE w:val="0"/>
        <w:autoSpaceDN w:val="0"/>
        <w:adjustRightInd w:val="0"/>
        <w:ind w:left="720"/>
        <w:rPr>
          <w:rFonts w:ascii="Times New Roman" w:hAnsi="Times New Roman"/>
          <w:bCs/>
          <w:color w:val="000000"/>
          <w:u w:val="single"/>
        </w:rPr>
      </w:pPr>
    </w:p>
    <w:p w:rsidR="00CF434E" w:rsidRPr="00CF434E" w:rsidRDefault="00D576AA" w:rsidP="00D576AA">
      <w:pPr>
        <w:numPr>
          <w:ilvl w:val="1"/>
          <w:numId w:val="9"/>
        </w:numPr>
        <w:autoSpaceDE w:val="0"/>
        <w:autoSpaceDN w:val="0"/>
        <w:adjustRightInd w:val="0"/>
        <w:ind w:left="720"/>
        <w:rPr>
          <w:rFonts w:ascii="Times New Roman" w:hAnsi="Times New Roman"/>
          <w:color w:val="000000"/>
        </w:rPr>
      </w:pPr>
      <w:r w:rsidRPr="006F6B7F">
        <w:rPr>
          <w:rFonts w:ascii="Times New Roman" w:hAnsi="Times New Roman"/>
          <w:bCs/>
          <w:color w:val="000000"/>
          <w:u w:val="single"/>
        </w:rPr>
        <w:t>Case Management</w:t>
      </w:r>
    </w:p>
    <w:p w:rsidR="00D576AA" w:rsidRDefault="00D576AA" w:rsidP="00CF434E">
      <w:pPr>
        <w:autoSpaceDE w:val="0"/>
        <w:autoSpaceDN w:val="0"/>
        <w:adjustRightInd w:val="0"/>
        <w:ind w:left="720"/>
        <w:rPr>
          <w:rFonts w:ascii="Times New Roman" w:hAnsi="Times New Roman"/>
          <w:color w:val="000000"/>
        </w:rPr>
      </w:pPr>
      <w:r w:rsidRPr="006F6B7F">
        <w:rPr>
          <w:rFonts w:ascii="Times New Roman" w:hAnsi="Times New Roman"/>
          <w:color w:val="000000"/>
        </w:rPr>
        <w:t xml:space="preserve">Means activities that will assist individuals in gaining needed medical, social, educational, and other services (Deficit Reduction Act [DRA] of2005). Case management is not a direct service; it is an indirect service in which a client’s service needs and access to care are evaluated and monitored.   </w:t>
      </w:r>
    </w:p>
    <w:p w:rsidR="0003383B" w:rsidRDefault="0003383B" w:rsidP="0003383B">
      <w:pPr>
        <w:pStyle w:val="ListParagraph"/>
        <w:rPr>
          <w:rFonts w:ascii="Times New Roman" w:hAnsi="Times New Roman"/>
          <w:color w:val="000000"/>
        </w:rPr>
      </w:pPr>
    </w:p>
    <w:p w:rsidR="00CF434E" w:rsidRPr="00CF434E" w:rsidRDefault="0003383B" w:rsidP="0003383B">
      <w:pPr>
        <w:numPr>
          <w:ilvl w:val="1"/>
          <w:numId w:val="9"/>
        </w:numPr>
        <w:autoSpaceDE w:val="0"/>
        <w:autoSpaceDN w:val="0"/>
        <w:adjustRightInd w:val="0"/>
        <w:ind w:left="720"/>
        <w:rPr>
          <w:rFonts w:ascii="Times New Roman" w:hAnsi="Times New Roman"/>
          <w:color w:val="000000"/>
        </w:rPr>
      </w:pPr>
      <w:r w:rsidRPr="0003383B">
        <w:rPr>
          <w:rFonts w:ascii="Times New Roman" w:eastAsia="Calibri" w:hAnsi="Times New Roman"/>
          <w:szCs w:val="24"/>
          <w:u w:val="single"/>
        </w:rPr>
        <w:t>Early and Periodic Screening, Diagnostic and Treatment (EPSDT)</w:t>
      </w:r>
    </w:p>
    <w:p w:rsidR="0003383B" w:rsidRPr="0003383B" w:rsidRDefault="0003383B" w:rsidP="00CF434E">
      <w:pPr>
        <w:autoSpaceDE w:val="0"/>
        <w:autoSpaceDN w:val="0"/>
        <w:adjustRightInd w:val="0"/>
        <w:ind w:left="720"/>
        <w:rPr>
          <w:rFonts w:ascii="Times New Roman" w:hAnsi="Times New Roman"/>
          <w:color w:val="000000"/>
        </w:rPr>
      </w:pPr>
      <w:r w:rsidRPr="0003383B">
        <w:rPr>
          <w:rFonts w:ascii="Times New Roman" w:eastAsia="Calibri" w:hAnsi="Times New Roman"/>
          <w:szCs w:val="24"/>
        </w:rPr>
        <w:t xml:space="preserve">These are Medicaid covered services which are preventive and diagnostic in nature and which are available to most </w:t>
      </w:r>
      <w:r w:rsidR="00CF434E">
        <w:rPr>
          <w:rFonts w:ascii="Times New Roman" w:eastAsia="Calibri" w:hAnsi="Times New Roman"/>
          <w:szCs w:val="24"/>
        </w:rPr>
        <w:t xml:space="preserve">Medicaid </w:t>
      </w:r>
      <w:r w:rsidRPr="0003383B">
        <w:rPr>
          <w:rFonts w:ascii="Times New Roman" w:eastAsia="Calibri" w:hAnsi="Times New Roman"/>
          <w:szCs w:val="24"/>
        </w:rPr>
        <w:t>recipients under age 21. In Nevada, the EPSDT program is known as Healthy Kids</w:t>
      </w:r>
      <w:r w:rsidR="00CF434E">
        <w:rPr>
          <w:rFonts w:ascii="Times New Roman" w:eastAsia="Calibri" w:hAnsi="Times New Roman"/>
          <w:szCs w:val="24"/>
        </w:rPr>
        <w:t>; the regulations for Healthy Kids are located in MSM 1500</w:t>
      </w:r>
      <w:r w:rsidRPr="0003383B">
        <w:rPr>
          <w:rFonts w:ascii="Times New Roman" w:eastAsia="Calibri" w:hAnsi="Times New Roman"/>
          <w:szCs w:val="24"/>
        </w:rPr>
        <w:t>. The program is designed to identify medical conditions and to provide medically necessary treatment to correct such conditions. Healthy Kids offers the opportunity for optimum health status for</w:t>
      </w:r>
      <w:r w:rsidRPr="0003383B">
        <w:rPr>
          <w:rFonts w:ascii="Times New Roman" w:eastAsia="Calibri" w:hAnsi="Times New Roman"/>
          <w:color w:val="000000"/>
          <w:szCs w:val="24"/>
        </w:rPr>
        <w:t xml:space="preserve"> children through regular, preventive health services and the early detection and treatment of disease.</w:t>
      </w:r>
      <w:r w:rsidR="00CF434E">
        <w:rPr>
          <w:rFonts w:ascii="Times New Roman" w:eastAsia="Calibri" w:hAnsi="Times New Roman"/>
          <w:color w:val="000000"/>
          <w:szCs w:val="24"/>
        </w:rPr>
        <w:t xml:space="preserve"> CM’s are required to make EPSDT referrals according to the EPSDT periodicity tables and/or sooner, when needed.</w:t>
      </w:r>
    </w:p>
    <w:p w:rsidR="00D576AA" w:rsidRPr="006F6B7F" w:rsidRDefault="00D576AA" w:rsidP="00D576AA">
      <w:pPr>
        <w:autoSpaceDE w:val="0"/>
        <w:autoSpaceDN w:val="0"/>
        <w:adjustRightInd w:val="0"/>
        <w:ind w:left="720"/>
        <w:rPr>
          <w:rFonts w:ascii="Times New Roman" w:hAnsi="Times New Roman"/>
          <w:szCs w:val="24"/>
        </w:rPr>
      </w:pPr>
    </w:p>
    <w:p w:rsidR="00CF434E" w:rsidRPr="00CF434E" w:rsidRDefault="00D576AA" w:rsidP="00FF317F">
      <w:pPr>
        <w:numPr>
          <w:ilvl w:val="0"/>
          <w:numId w:val="41"/>
        </w:numPr>
        <w:autoSpaceDE w:val="0"/>
        <w:autoSpaceDN w:val="0"/>
        <w:adjustRightInd w:val="0"/>
        <w:spacing w:before="3"/>
        <w:ind w:left="720"/>
        <w:jc w:val="both"/>
        <w:rPr>
          <w:rFonts w:ascii="Times New Roman" w:hAnsi="Times New Roman"/>
          <w:szCs w:val="24"/>
        </w:rPr>
      </w:pPr>
      <w:r w:rsidRPr="009B1908">
        <w:rPr>
          <w:rFonts w:ascii="Times New Roman" w:hAnsi="Times New Roman"/>
          <w:color w:val="000000"/>
          <w:szCs w:val="24"/>
          <w:u w:val="single"/>
        </w:rPr>
        <w:t>Linkage</w:t>
      </w:r>
    </w:p>
    <w:p w:rsidR="00D576AA" w:rsidRPr="009B1908" w:rsidRDefault="00D576AA" w:rsidP="00CF434E">
      <w:pPr>
        <w:autoSpaceDE w:val="0"/>
        <w:autoSpaceDN w:val="0"/>
        <w:adjustRightInd w:val="0"/>
        <w:spacing w:before="3"/>
        <w:ind w:left="720"/>
        <w:rPr>
          <w:rFonts w:ascii="Times New Roman" w:hAnsi="Times New Roman"/>
          <w:szCs w:val="24"/>
        </w:rPr>
      </w:pPr>
      <w:r w:rsidRPr="009B1908">
        <w:rPr>
          <w:rFonts w:ascii="Times New Roman" w:hAnsi="Times New Roman"/>
          <w:color w:val="000000"/>
          <w:szCs w:val="24"/>
        </w:rPr>
        <w:t xml:space="preserve">Means making an assessment about whether the client and family/legal guardian has the capacity to independently access the service on their own and whether they can actually manage and access a referral made by the CM.   If the answer is yes, a referral suffices. </w:t>
      </w:r>
      <w:r w:rsidR="00CF434E">
        <w:rPr>
          <w:rFonts w:ascii="Times New Roman" w:hAnsi="Times New Roman"/>
          <w:color w:val="000000"/>
          <w:szCs w:val="24"/>
        </w:rPr>
        <w:t xml:space="preserve">If the answer is no, typically the CM will contact the service provider and make the arrangements </w:t>
      </w:r>
      <w:r w:rsidR="00086056">
        <w:rPr>
          <w:rFonts w:ascii="Times New Roman" w:hAnsi="Times New Roman"/>
          <w:color w:val="000000"/>
          <w:szCs w:val="24"/>
        </w:rPr>
        <w:t xml:space="preserve">for services </w:t>
      </w:r>
      <w:r w:rsidR="00CF434E">
        <w:rPr>
          <w:rFonts w:ascii="Times New Roman" w:hAnsi="Times New Roman"/>
          <w:color w:val="000000"/>
          <w:szCs w:val="24"/>
        </w:rPr>
        <w:t>(i.e., appointments, transportation) which allows the client to access the service;  this is what is meant by “linking” the client to the service rather than just providing the referral information to the client.</w:t>
      </w:r>
      <w:r w:rsidRPr="009B1908">
        <w:rPr>
          <w:rFonts w:ascii="Times New Roman" w:hAnsi="Times New Roman"/>
          <w:color w:val="000000"/>
          <w:szCs w:val="24"/>
        </w:rPr>
        <w:t xml:space="preserve"> </w:t>
      </w:r>
    </w:p>
    <w:p w:rsidR="00D576AA" w:rsidRDefault="00D576AA" w:rsidP="00CF434E">
      <w:pPr>
        <w:pStyle w:val="ListParagraph"/>
        <w:rPr>
          <w:rFonts w:ascii="Times New Roman" w:hAnsi="Times New Roman"/>
          <w:szCs w:val="24"/>
        </w:rPr>
      </w:pPr>
    </w:p>
    <w:p w:rsidR="00086056" w:rsidRPr="00086056" w:rsidRDefault="00D576AA" w:rsidP="00CF434E">
      <w:pPr>
        <w:numPr>
          <w:ilvl w:val="0"/>
          <w:numId w:val="41"/>
        </w:numPr>
        <w:autoSpaceDE w:val="0"/>
        <w:autoSpaceDN w:val="0"/>
        <w:adjustRightInd w:val="0"/>
        <w:ind w:left="720"/>
        <w:rPr>
          <w:rFonts w:ascii="Times New Roman" w:hAnsi="Times New Roman"/>
          <w:b/>
        </w:rPr>
      </w:pPr>
      <w:r w:rsidRPr="006F6B7F">
        <w:rPr>
          <w:rFonts w:ascii="Times New Roman" w:hAnsi="Times New Roman"/>
          <w:u w:val="single"/>
        </w:rPr>
        <w:t>Progress Note</w:t>
      </w:r>
    </w:p>
    <w:p w:rsidR="00D576AA" w:rsidRPr="006F6B7F" w:rsidRDefault="00D576AA" w:rsidP="00086056">
      <w:pPr>
        <w:autoSpaceDE w:val="0"/>
        <w:autoSpaceDN w:val="0"/>
        <w:adjustRightInd w:val="0"/>
        <w:ind w:left="720"/>
        <w:rPr>
          <w:rFonts w:ascii="Times New Roman" w:hAnsi="Times New Roman"/>
          <w:b/>
        </w:rPr>
      </w:pPr>
      <w:r w:rsidRPr="006F6B7F">
        <w:rPr>
          <w:rFonts w:ascii="Times New Roman" w:hAnsi="Times New Roman"/>
        </w:rPr>
        <w:t xml:space="preserve">The written documentation of the services or service coordination provided which reflects the progress, or lack of progress towards the goals and objectives </w:t>
      </w:r>
      <w:r w:rsidR="00086056">
        <w:rPr>
          <w:rFonts w:ascii="Times New Roman" w:hAnsi="Times New Roman"/>
        </w:rPr>
        <w:t>identified on</w:t>
      </w:r>
      <w:r w:rsidRPr="006F6B7F">
        <w:rPr>
          <w:rFonts w:ascii="Times New Roman" w:hAnsi="Times New Roman"/>
        </w:rPr>
        <w:t xml:space="preserve"> the </w:t>
      </w:r>
      <w:r w:rsidR="00086056">
        <w:rPr>
          <w:rFonts w:ascii="Times New Roman" w:hAnsi="Times New Roman"/>
        </w:rPr>
        <w:t>plan</w:t>
      </w:r>
      <w:r w:rsidRPr="006F6B7F">
        <w:rPr>
          <w:rFonts w:ascii="Times New Roman" w:hAnsi="Times New Roman"/>
        </w:rPr>
        <w:t>.  All progress notes reflecting a billable mental health service must be sufficient to support the services provided and must document the amount, scope, duration and provider of the service</w:t>
      </w:r>
      <w:r w:rsidRPr="006F6B7F">
        <w:t>.</w:t>
      </w:r>
      <w:r w:rsidRPr="006F6B7F">
        <w:rPr>
          <w:rFonts w:cs="Arial"/>
          <w:color w:val="333399"/>
        </w:rPr>
        <w:t xml:space="preserve"> </w:t>
      </w:r>
    </w:p>
    <w:p w:rsidR="00D576AA" w:rsidRDefault="00D576AA" w:rsidP="00FF317F">
      <w:pPr>
        <w:autoSpaceDE w:val="0"/>
        <w:autoSpaceDN w:val="0"/>
        <w:adjustRightInd w:val="0"/>
        <w:ind w:left="720" w:hanging="360"/>
        <w:rPr>
          <w:rFonts w:cs="Arial"/>
          <w:color w:val="000000"/>
          <w:sz w:val="22"/>
          <w:szCs w:val="22"/>
          <w:highlight w:val="yellow"/>
        </w:rPr>
      </w:pPr>
    </w:p>
    <w:p w:rsidR="00086056" w:rsidRDefault="00086056" w:rsidP="00FF317F">
      <w:pPr>
        <w:autoSpaceDE w:val="0"/>
        <w:autoSpaceDN w:val="0"/>
        <w:adjustRightInd w:val="0"/>
        <w:ind w:left="720" w:hanging="360"/>
        <w:rPr>
          <w:rFonts w:cs="Arial"/>
          <w:color w:val="000000"/>
          <w:sz w:val="22"/>
          <w:szCs w:val="22"/>
          <w:highlight w:val="yellow"/>
        </w:rPr>
      </w:pPr>
    </w:p>
    <w:p w:rsidR="00086056" w:rsidRDefault="00086056" w:rsidP="00FF317F">
      <w:pPr>
        <w:autoSpaceDE w:val="0"/>
        <w:autoSpaceDN w:val="0"/>
        <w:adjustRightInd w:val="0"/>
        <w:ind w:left="720" w:hanging="360"/>
        <w:rPr>
          <w:rFonts w:cs="Arial"/>
          <w:color w:val="000000"/>
          <w:sz w:val="22"/>
          <w:szCs w:val="22"/>
          <w:highlight w:val="yellow"/>
        </w:rPr>
      </w:pPr>
    </w:p>
    <w:p w:rsidR="00086056" w:rsidRPr="006F6B7F" w:rsidRDefault="00086056" w:rsidP="00FF317F">
      <w:pPr>
        <w:autoSpaceDE w:val="0"/>
        <w:autoSpaceDN w:val="0"/>
        <w:adjustRightInd w:val="0"/>
        <w:ind w:left="720" w:hanging="360"/>
        <w:rPr>
          <w:rFonts w:cs="Arial"/>
          <w:color w:val="000000"/>
          <w:sz w:val="22"/>
          <w:szCs w:val="22"/>
          <w:highlight w:val="yellow"/>
        </w:rPr>
      </w:pPr>
    </w:p>
    <w:p w:rsidR="00086056" w:rsidRPr="00086056" w:rsidRDefault="00D576AA" w:rsidP="00FF317F">
      <w:pPr>
        <w:numPr>
          <w:ilvl w:val="0"/>
          <w:numId w:val="41"/>
        </w:numPr>
        <w:autoSpaceDE w:val="0"/>
        <w:autoSpaceDN w:val="0"/>
        <w:adjustRightInd w:val="0"/>
        <w:spacing w:before="3"/>
        <w:ind w:left="720"/>
        <w:rPr>
          <w:rFonts w:ascii="Times New Roman" w:hAnsi="Times New Roman"/>
          <w:color w:val="000000"/>
          <w:szCs w:val="24"/>
        </w:rPr>
      </w:pPr>
      <w:r w:rsidRPr="006F6B7F">
        <w:rPr>
          <w:rFonts w:ascii="Times New Roman" w:hAnsi="Times New Roman"/>
          <w:color w:val="000000"/>
          <w:szCs w:val="24"/>
          <w:u w:val="single"/>
        </w:rPr>
        <w:t>Referral</w:t>
      </w:r>
    </w:p>
    <w:p w:rsidR="00D576AA" w:rsidRPr="006F6B7F" w:rsidRDefault="00D576AA" w:rsidP="00086056">
      <w:pPr>
        <w:autoSpaceDE w:val="0"/>
        <w:autoSpaceDN w:val="0"/>
        <w:adjustRightInd w:val="0"/>
        <w:spacing w:before="3"/>
        <w:ind w:left="720"/>
        <w:rPr>
          <w:rFonts w:ascii="Times New Roman" w:hAnsi="Times New Roman"/>
          <w:color w:val="000000"/>
          <w:szCs w:val="24"/>
        </w:rPr>
      </w:pPr>
      <w:r w:rsidRPr="006F6B7F">
        <w:rPr>
          <w:rFonts w:ascii="Times New Roman" w:hAnsi="Times New Roman"/>
          <w:color w:val="000000"/>
          <w:szCs w:val="24"/>
        </w:rPr>
        <w:t xml:space="preserve">Means </w:t>
      </w:r>
      <w:r w:rsidR="00086056">
        <w:rPr>
          <w:rFonts w:ascii="Times New Roman" w:hAnsi="Times New Roman"/>
          <w:color w:val="000000"/>
          <w:szCs w:val="24"/>
        </w:rPr>
        <w:t>the process of directing a client</w:t>
      </w:r>
      <w:r w:rsidRPr="006F6B7F">
        <w:rPr>
          <w:rFonts w:ascii="Times New Roman" w:hAnsi="Times New Roman"/>
          <w:color w:val="000000"/>
          <w:szCs w:val="24"/>
        </w:rPr>
        <w:t xml:space="preserve"> to a service or support</w:t>
      </w:r>
      <w:r w:rsidR="00086056">
        <w:rPr>
          <w:rFonts w:ascii="Times New Roman" w:hAnsi="Times New Roman"/>
          <w:color w:val="000000"/>
          <w:szCs w:val="24"/>
        </w:rPr>
        <w:t xml:space="preserve"> and/or providing the client with the information they need to access the service.</w:t>
      </w:r>
    </w:p>
    <w:p w:rsidR="00D576AA" w:rsidRPr="006F6B7F" w:rsidRDefault="00D576AA" w:rsidP="00FF317F">
      <w:pPr>
        <w:autoSpaceDE w:val="0"/>
        <w:autoSpaceDN w:val="0"/>
        <w:adjustRightInd w:val="0"/>
        <w:ind w:left="720" w:hanging="360"/>
        <w:rPr>
          <w:rFonts w:ascii="Times New Roman" w:hAnsi="Times New Roman"/>
          <w:color w:val="000000"/>
          <w:szCs w:val="24"/>
        </w:rPr>
      </w:pPr>
    </w:p>
    <w:p w:rsidR="00D576AA" w:rsidRPr="006F6B7F" w:rsidRDefault="00D576AA" w:rsidP="00FF317F">
      <w:pPr>
        <w:numPr>
          <w:ilvl w:val="0"/>
          <w:numId w:val="41"/>
        </w:numPr>
        <w:autoSpaceDE w:val="0"/>
        <w:autoSpaceDN w:val="0"/>
        <w:adjustRightInd w:val="0"/>
        <w:ind w:left="720"/>
        <w:rPr>
          <w:rFonts w:ascii="Times New Roman" w:hAnsi="Times New Roman"/>
          <w:szCs w:val="24"/>
        </w:rPr>
      </w:pPr>
      <w:r w:rsidRPr="006F6B7F">
        <w:rPr>
          <w:rFonts w:ascii="Times New Roman" w:hAnsi="Times New Roman"/>
          <w:u w:val="single"/>
        </w:rPr>
        <w:t>Targeted Case Management Assessment</w:t>
      </w:r>
      <w:r w:rsidRPr="006F6B7F">
        <w:rPr>
          <w:rFonts w:ascii="Times New Roman" w:hAnsi="Times New Roman"/>
          <w:color w:val="000000"/>
          <w:u w:val="single"/>
        </w:rPr>
        <w:t>:</w:t>
      </w:r>
      <w:r w:rsidRPr="006F6B7F">
        <w:rPr>
          <w:rFonts w:ascii="Times New Roman" w:hAnsi="Times New Roman"/>
          <w:color w:val="000000"/>
        </w:rPr>
        <w:t xml:space="preserve">  </w:t>
      </w:r>
      <w:r w:rsidRPr="006F6B7F">
        <w:rPr>
          <w:rFonts w:ascii="Times New Roman" w:hAnsi="Times New Roman"/>
          <w:szCs w:val="24"/>
        </w:rPr>
        <w:t xml:space="preserve">A targeted case management assessment (TCMA) includes activities which focus </w:t>
      </w:r>
      <w:r w:rsidR="000063D2">
        <w:rPr>
          <w:rFonts w:ascii="Times New Roman" w:hAnsi="Times New Roman"/>
          <w:szCs w:val="24"/>
        </w:rPr>
        <w:t xml:space="preserve">solely </w:t>
      </w:r>
      <w:r w:rsidRPr="006F6B7F">
        <w:rPr>
          <w:rFonts w:ascii="Times New Roman" w:hAnsi="Times New Roman"/>
          <w:szCs w:val="24"/>
        </w:rPr>
        <w:t>on service needs and the identification of needs for medical, social, educational or other services (Federal Register, Vol. 72, No. 232).  The TCMA is completed by the targeted case manager on the Targeted Case Management Assessment (TCMA) Form (Attachment A).  The TCMA is not to be confused with assessments which identify mental health acuity; rather the TCMA only assesses the client’s service needs in the various life domains.</w:t>
      </w:r>
    </w:p>
    <w:p w:rsidR="00D576AA" w:rsidRDefault="00D576AA" w:rsidP="00D576AA">
      <w:pPr>
        <w:ind w:hanging="360"/>
      </w:pPr>
    </w:p>
    <w:sectPr w:rsidR="00D576AA" w:rsidSect="00822C5F">
      <w:footerReference w:type="default" r:id="rId9"/>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93" w:rsidRDefault="00635793" w:rsidP="006F6B7F">
      <w:r>
        <w:separator/>
      </w:r>
    </w:p>
  </w:endnote>
  <w:endnote w:type="continuationSeparator" w:id="0">
    <w:p w:rsidR="00635793" w:rsidRDefault="00635793" w:rsidP="006F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7F" w:rsidRPr="006F6B7F" w:rsidRDefault="006F6B7F" w:rsidP="006F6B7F">
    <w:pPr>
      <w:pStyle w:val="Footer"/>
      <w:rPr>
        <w:rFonts w:ascii="Times New Roman" w:hAnsi="Times New Roman"/>
      </w:rPr>
    </w:pPr>
    <w:r w:rsidRPr="006F6B7F">
      <w:rPr>
        <w:rFonts w:ascii="Times New Roman" w:hAnsi="Times New Roman"/>
      </w:rPr>
      <w:t>DCFS CMH SP-5 Targeted Case Management Policy</w:t>
    </w:r>
  </w:p>
  <w:p w:rsidR="00822C5F" w:rsidRDefault="006F6B7F" w:rsidP="006F6B7F">
    <w:pPr>
      <w:tabs>
        <w:tab w:val="right" w:pos="9360"/>
      </w:tabs>
      <w:rPr>
        <w:rFonts w:ascii="Times New Roman" w:hAnsi="Times New Roman"/>
      </w:rPr>
    </w:pPr>
    <w:r w:rsidRPr="006F6B7F">
      <w:rPr>
        <w:rFonts w:ascii="Times New Roman" w:hAnsi="Times New Roman"/>
      </w:rPr>
      <w:t xml:space="preserve">REV.:  </w:t>
    </w:r>
    <w:r w:rsidR="00154B2C">
      <w:rPr>
        <w:rFonts w:ascii="Times New Roman" w:hAnsi="Times New Roman"/>
      </w:rPr>
      <w:t>01-20-15</w:t>
    </w:r>
    <w:r w:rsidRPr="006F6B7F">
      <w:rPr>
        <w:rFonts w:ascii="Times New Roman" w:hAnsi="Times New Roman"/>
      </w:rPr>
      <w:t xml:space="preserve">                                        </w:t>
    </w:r>
  </w:p>
  <w:p w:rsidR="006F6B7F" w:rsidRPr="006F6B7F" w:rsidRDefault="006F6B7F" w:rsidP="00822C5F">
    <w:pPr>
      <w:tabs>
        <w:tab w:val="right" w:pos="9360"/>
      </w:tabs>
      <w:jc w:val="center"/>
      <w:rPr>
        <w:rFonts w:ascii="Times New Roman" w:hAnsi="Times New Roman"/>
      </w:rPr>
    </w:pPr>
    <w:r w:rsidRPr="006F6B7F">
      <w:rPr>
        <w:rFonts w:ascii="Times New Roman" w:hAnsi="Times New Roman"/>
      </w:rPr>
      <w:t xml:space="preserve">Page </w:t>
    </w:r>
    <w:r w:rsidRPr="006F6B7F">
      <w:rPr>
        <w:rFonts w:ascii="Times New Roman" w:hAnsi="Times New Roman"/>
      </w:rPr>
      <w:fldChar w:fldCharType="begin"/>
    </w:r>
    <w:r w:rsidRPr="006F6B7F">
      <w:rPr>
        <w:rFonts w:ascii="Times New Roman" w:hAnsi="Times New Roman"/>
      </w:rPr>
      <w:instrText xml:space="preserve"> PAGE </w:instrText>
    </w:r>
    <w:r w:rsidRPr="006F6B7F">
      <w:rPr>
        <w:rFonts w:ascii="Times New Roman" w:hAnsi="Times New Roman"/>
      </w:rPr>
      <w:fldChar w:fldCharType="separate"/>
    </w:r>
    <w:r w:rsidR="00447B68">
      <w:rPr>
        <w:rFonts w:ascii="Times New Roman" w:hAnsi="Times New Roman"/>
        <w:noProof/>
      </w:rPr>
      <w:t>1</w:t>
    </w:r>
    <w:r w:rsidRPr="006F6B7F">
      <w:rPr>
        <w:rFonts w:ascii="Times New Roman" w:hAnsi="Times New Roman"/>
      </w:rPr>
      <w:fldChar w:fldCharType="end"/>
    </w:r>
    <w:r w:rsidRPr="006F6B7F">
      <w:rPr>
        <w:rFonts w:ascii="Times New Roman" w:hAnsi="Times New Roman"/>
      </w:rPr>
      <w:t xml:space="preserve"> of </w:t>
    </w:r>
    <w:r w:rsidRPr="006F6B7F">
      <w:rPr>
        <w:rFonts w:ascii="Times New Roman" w:hAnsi="Times New Roman"/>
      </w:rPr>
      <w:fldChar w:fldCharType="begin"/>
    </w:r>
    <w:r w:rsidRPr="006F6B7F">
      <w:rPr>
        <w:rFonts w:ascii="Times New Roman" w:hAnsi="Times New Roman"/>
      </w:rPr>
      <w:instrText xml:space="preserve"> NUMPAGES </w:instrText>
    </w:r>
    <w:r w:rsidRPr="006F6B7F">
      <w:rPr>
        <w:rFonts w:ascii="Times New Roman" w:hAnsi="Times New Roman"/>
      </w:rPr>
      <w:fldChar w:fldCharType="separate"/>
    </w:r>
    <w:r w:rsidR="00447B68">
      <w:rPr>
        <w:rFonts w:ascii="Times New Roman" w:hAnsi="Times New Roman"/>
        <w:noProof/>
      </w:rPr>
      <w:t>13</w:t>
    </w:r>
    <w:r w:rsidRPr="006F6B7F">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93" w:rsidRDefault="00635793" w:rsidP="006F6B7F">
      <w:r>
        <w:separator/>
      </w:r>
    </w:p>
  </w:footnote>
  <w:footnote w:type="continuationSeparator" w:id="0">
    <w:p w:rsidR="00635793" w:rsidRDefault="00635793" w:rsidP="006F6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CAF"/>
    <w:multiLevelType w:val="hybridMultilevel"/>
    <w:tmpl w:val="23340A26"/>
    <w:lvl w:ilvl="0" w:tplc="60CE2F46">
      <w:start w:val="20"/>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07B13"/>
    <w:multiLevelType w:val="hybridMultilevel"/>
    <w:tmpl w:val="F81CEB5E"/>
    <w:lvl w:ilvl="0" w:tplc="D3D2BEE6">
      <w:start w:val="1"/>
      <w:numFmt w:val="decimal"/>
      <w:lvlText w:val="%1."/>
      <w:lvlJc w:val="left"/>
      <w:pPr>
        <w:tabs>
          <w:tab w:val="num" w:pos="2220"/>
        </w:tabs>
        <w:ind w:left="2220" w:hanging="360"/>
      </w:p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2">
    <w:nsid w:val="05DB626A"/>
    <w:multiLevelType w:val="hybridMultilevel"/>
    <w:tmpl w:val="282A43C6"/>
    <w:lvl w:ilvl="0" w:tplc="9E48B95C">
      <w:start w:val="4"/>
      <w:numFmt w:val="upperLetter"/>
      <w:lvlText w:val="%1."/>
      <w:lvlJc w:val="left"/>
      <w:pPr>
        <w:tabs>
          <w:tab w:val="num" w:pos="720"/>
        </w:tabs>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928E6"/>
    <w:multiLevelType w:val="hybridMultilevel"/>
    <w:tmpl w:val="8EE0B110"/>
    <w:lvl w:ilvl="0" w:tplc="470C0A58">
      <w:start w:val="1"/>
      <w:numFmt w:val="lowerLetter"/>
      <w:lvlText w:val="%1."/>
      <w:lvlJc w:val="left"/>
      <w:pPr>
        <w:tabs>
          <w:tab w:val="num" w:pos="2220"/>
        </w:tabs>
        <w:ind w:left="22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C22A8"/>
    <w:multiLevelType w:val="hybridMultilevel"/>
    <w:tmpl w:val="8F74FDE6"/>
    <w:lvl w:ilvl="0" w:tplc="93386C26">
      <w:start w:val="1"/>
      <w:numFmt w:val="upp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715D5"/>
    <w:multiLevelType w:val="hybridMultilevel"/>
    <w:tmpl w:val="85E8A6F8"/>
    <w:lvl w:ilvl="0" w:tplc="9E48B95C">
      <w:start w:val="4"/>
      <w:numFmt w:val="upperLetter"/>
      <w:lvlText w:val="%1."/>
      <w:lvlJc w:val="left"/>
      <w:pPr>
        <w:tabs>
          <w:tab w:val="num" w:pos="720"/>
        </w:tabs>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E7FBB"/>
    <w:multiLevelType w:val="hybridMultilevel"/>
    <w:tmpl w:val="1DD86606"/>
    <w:lvl w:ilvl="0" w:tplc="9830D7B6">
      <w:start w:val="13"/>
      <w:numFmt w:val="lowerRoman"/>
      <w:lvlText w:val="%1."/>
      <w:lvlJc w:val="right"/>
      <w:pPr>
        <w:ind w:left="2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13E66"/>
    <w:multiLevelType w:val="hybridMultilevel"/>
    <w:tmpl w:val="3280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5165B"/>
    <w:multiLevelType w:val="hybridMultilevel"/>
    <w:tmpl w:val="3488CEAE"/>
    <w:lvl w:ilvl="0" w:tplc="9B685124">
      <w:start w:val="11"/>
      <w:numFmt w:val="lowerRoman"/>
      <w:lvlText w:val="%1."/>
      <w:lvlJc w:val="righ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55209"/>
    <w:multiLevelType w:val="hybridMultilevel"/>
    <w:tmpl w:val="E2488AA8"/>
    <w:lvl w:ilvl="0" w:tplc="2236E2BE">
      <w:start w:val="1"/>
      <w:numFmt w:val="lowerRoman"/>
      <w:lvlText w:val="%1."/>
      <w:lvlJc w:val="left"/>
      <w:pPr>
        <w:tabs>
          <w:tab w:val="num" w:pos="1440"/>
        </w:tabs>
        <w:ind w:left="1440" w:hanging="360"/>
      </w:pPr>
      <w:rPr>
        <w:rFonts w:hint="default"/>
      </w:rPr>
    </w:lvl>
    <w:lvl w:ilvl="1" w:tplc="0409001B">
      <w:start w:val="1"/>
      <w:numFmt w:val="lowerRoman"/>
      <w:lvlText w:val="%2."/>
      <w:lvlJc w:val="right"/>
      <w:pPr>
        <w:tabs>
          <w:tab w:val="num" w:pos="1440"/>
        </w:tabs>
        <w:ind w:left="1440" w:hanging="360"/>
      </w:pPr>
      <w:rPr>
        <w:rFonts w:hint="default"/>
      </w:rPr>
    </w:lvl>
    <w:lvl w:ilvl="2" w:tplc="8DEAD812">
      <w:start w:val="10"/>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67692F"/>
    <w:multiLevelType w:val="hybridMultilevel"/>
    <w:tmpl w:val="FB80120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7703364"/>
    <w:multiLevelType w:val="hybridMultilevel"/>
    <w:tmpl w:val="1504BD40"/>
    <w:lvl w:ilvl="0" w:tplc="5E881508">
      <w:start w:val="3"/>
      <w:numFmt w:val="upperLetter"/>
      <w:lvlText w:val="%1."/>
      <w:lvlJc w:val="left"/>
      <w:pPr>
        <w:tabs>
          <w:tab w:val="num" w:pos="2220"/>
        </w:tabs>
        <w:ind w:left="2220" w:hanging="360"/>
      </w:pPr>
      <w:rPr>
        <w:rFonts w:hint="default"/>
        <w:b w:val="0"/>
      </w:rPr>
    </w:lvl>
    <w:lvl w:ilvl="1" w:tplc="25EAE5E4">
      <w:start w:val="1"/>
      <w:numFmt w:val="decimal"/>
      <w:lvlText w:val="%2."/>
      <w:lvlJc w:val="left"/>
      <w:pPr>
        <w:tabs>
          <w:tab w:val="num" w:pos="1440"/>
        </w:tabs>
        <w:ind w:left="1440" w:hanging="360"/>
      </w:pPr>
      <w:rPr>
        <w:rFonts w:hint="default"/>
        <w:b w:val="0"/>
      </w:rPr>
    </w:lvl>
    <w:lvl w:ilvl="2" w:tplc="999A1BD4">
      <w:start w:val="2"/>
      <w:numFmt w:val="decimal"/>
      <w:lvlText w:val="%3."/>
      <w:lvlJc w:val="left"/>
      <w:pPr>
        <w:tabs>
          <w:tab w:val="num" w:pos="1170"/>
        </w:tabs>
        <w:ind w:left="117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EA7B00"/>
    <w:multiLevelType w:val="hybridMultilevel"/>
    <w:tmpl w:val="2076DB18"/>
    <w:lvl w:ilvl="0" w:tplc="21CAC77C">
      <w:start w:val="1"/>
      <w:numFmt w:val="upperLetter"/>
      <w:lvlText w:val="%1."/>
      <w:lvlJc w:val="left"/>
      <w:pPr>
        <w:tabs>
          <w:tab w:val="num" w:pos="2520"/>
        </w:tabs>
        <w:ind w:left="2520" w:hanging="360"/>
      </w:pPr>
      <w:rPr>
        <w:rFonts w:hint="default"/>
      </w:rPr>
    </w:lvl>
    <w:lvl w:ilvl="1" w:tplc="93386C26">
      <w:start w:val="1"/>
      <w:numFmt w:val="upperLetter"/>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6507A5"/>
    <w:multiLevelType w:val="hybridMultilevel"/>
    <w:tmpl w:val="D2D2594A"/>
    <w:lvl w:ilvl="0" w:tplc="D362083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9984BF0"/>
    <w:multiLevelType w:val="hybridMultilevel"/>
    <w:tmpl w:val="C86C7944"/>
    <w:lvl w:ilvl="0" w:tplc="3538FDBC">
      <w:start w:val="3"/>
      <w:numFmt w:val="upperLetter"/>
      <w:lvlText w:val="%1."/>
      <w:lvlJc w:val="left"/>
      <w:pPr>
        <w:tabs>
          <w:tab w:val="num" w:pos="1440"/>
        </w:tabs>
        <w:ind w:left="1440" w:hanging="360"/>
      </w:pPr>
      <w:rPr>
        <w:rFonts w:ascii="Times New Roman" w:hAnsi="Times New Roman" w:cs="Times New Roman" w:hint="default"/>
        <w:b w:val="0"/>
      </w:rPr>
    </w:lvl>
    <w:lvl w:ilvl="1" w:tplc="FCD06B68">
      <w:start w:val="8"/>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D71C01"/>
    <w:multiLevelType w:val="hybridMultilevel"/>
    <w:tmpl w:val="4A5865D2"/>
    <w:lvl w:ilvl="0" w:tplc="79D6AB5C">
      <w:start w:val="2"/>
      <w:numFmt w:val="lowerLetter"/>
      <w:lvlText w:val="%1."/>
      <w:lvlJc w:val="left"/>
      <w:pPr>
        <w:tabs>
          <w:tab w:val="num" w:pos="2520"/>
        </w:tabs>
        <w:ind w:left="2520" w:hanging="360"/>
      </w:pPr>
      <w:rPr>
        <w:rFonts w:hint="default"/>
      </w:rPr>
    </w:lvl>
    <w:lvl w:ilvl="1" w:tplc="79D6AB5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FD257F"/>
    <w:multiLevelType w:val="hybridMultilevel"/>
    <w:tmpl w:val="7902C6D2"/>
    <w:lvl w:ilvl="0" w:tplc="3A24000C">
      <w:start w:val="1"/>
      <w:numFmt w:val="upperRoman"/>
      <w:lvlText w:val="%1."/>
      <w:lvlJc w:val="left"/>
      <w:pPr>
        <w:tabs>
          <w:tab w:val="num" w:pos="1080"/>
        </w:tabs>
        <w:ind w:left="1080" w:hanging="720"/>
      </w:pPr>
      <w:rPr>
        <w:rFonts w:hint="default"/>
      </w:rPr>
    </w:lvl>
    <w:lvl w:ilvl="1" w:tplc="FE7ED8D2">
      <w:start w:val="1"/>
      <w:numFmt w:val="upperLetter"/>
      <w:lvlText w:val="%2."/>
      <w:lvlJc w:val="left"/>
      <w:pPr>
        <w:tabs>
          <w:tab w:val="num" w:pos="1800"/>
        </w:tabs>
        <w:ind w:left="1800" w:hanging="720"/>
      </w:pPr>
      <w:rPr>
        <w:rFonts w:hint="default"/>
      </w:rPr>
    </w:lvl>
    <w:lvl w:ilvl="2" w:tplc="C4F46906">
      <w:start w:val="1"/>
      <w:numFmt w:val="decimal"/>
      <w:lvlText w:val="%3."/>
      <w:lvlJc w:val="left"/>
      <w:pPr>
        <w:tabs>
          <w:tab w:val="num" w:pos="2340"/>
        </w:tabs>
        <w:ind w:left="2340" w:hanging="360"/>
      </w:pPr>
      <w:rPr>
        <w:rFonts w:hint="default"/>
      </w:rPr>
    </w:lvl>
    <w:lvl w:ilvl="3" w:tplc="A83698B2">
      <w:start w:val="1"/>
      <w:numFmt w:val="lowerLetter"/>
      <w:lvlText w:val="%4."/>
      <w:lvlJc w:val="left"/>
      <w:pPr>
        <w:tabs>
          <w:tab w:val="num" w:pos="3060"/>
        </w:tabs>
        <w:ind w:left="3060" w:hanging="54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CC0D99"/>
    <w:multiLevelType w:val="hybridMultilevel"/>
    <w:tmpl w:val="789EAD9E"/>
    <w:lvl w:ilvl="0" w:tplc="22581144">
      <w:start w:val="2"/>
      <w:numFmt w:val="decimal"/>
      <w:lvlText w:val="%1."/>
      <w:lvlJc w:val="left"/>
      <w:pPr>
        <w:tabs>
          <w:tab w:val="num" w:pos="2220"/>
        </w:tabs>
        <w:ind w:left="2220" w:hanging="360"/>
      </w:pPr>
      <w:rPr>
        <w:rFonts w:hint="default"/>
      </w:rPr>
    </w:lvl>
    <w:lvl w:ilvl="1" w:tplc="75500876">
      <w:start w:val="2"/>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9110A"/>
    <w:multiLevelType w:val="hybridMultilevel"/>
    <w:tmpl w:val="ED346506"/>
    <w:lvl w:ilvl="0" w:tplc="F2D0D964">
      <w:start w:val="5"/>
      <w:numFmt w:val="decimal"/>
      <w:lvlText w:val="%1."/>
      <w:lvlJc w:val="left"/>
      <w:pPr>
        <w:tabs>
          <w:tab w:val="num" w:pos="2220"/>
        </w:tabs>
        <w:ind w:left="2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112598"/>
    <w:multiLevelType w:val="hybridMultilevel"/>
    <w:tmpl w:val="03DEA474"/>
    <w:lvl w:ilvl="0" w:tplc="E436683A">
      <w:start w:val="21"/>
      <w:numFmt w:val="upperLetter"/>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C37133"/>
    <w:multiLevelType w:val="hybridMultilevel"/>
    <w:tmpl w:val="49EEB566"/>
    <w:lvl w:ilvl="0" w:tplc="F5BA9F8E">
      <w:start w:val="1"/>
      <w:numFmt w:val="upperLetter"/>
      <w:lvlText w:val="%1."/>
      <w:lvlJc w:val="left"/>
      <w:pPr>
        <w:tabs>
          <w:tab w:val="num" w:pos="720"/>
        </w:tabs>
        <w:ind w:left="720" w:hanging="360"/>
      </w:pPr>
      <w:rPr>
        <w:rFonts w:hint="default"/>
      </w:rPr>
    </w:lvl>
    <w:lvl w:ilvl="1" w:tplc="722A2FFA">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434DE7"/>
    <w:multiLevelType w:val="hybridMultilevel"/>
    <w:tmpl w:val="78143C18"/>
    <w:lvl w:ilvl="0" w:tplc="FC40AD0E">
      <w:start w:val="9"/>
      <w:numFmt w:val="decimal"/>
      <w:lvlText w:val="%1."/>
      <w:lvlJc w:val="left"/>
      <w:pPr>
        <w:tabs>
          <w:tab w:val="num" w:pos="1440"/>
        </w:tabs>
        <w:ind w:left="1440" w:hanging="360"/>
      </w:pPr>
      <w:rPr>
        <w:rFonts w:hint="default"/>
      </w:rPr>
    </w:lvl>
    <w:lvl w:ilvl="1" w:tplc="26725A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B14DB6"/>
    <w:multiLevelType w:val="hybridMultilevel"/>
    <w:tmpl w:val="E5F8FB10"/>
    <w:lvl w:ilvl="0" w:tplc="F7A2B74E">
      <w:start w:val="8"/>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11C79"/>
    <w:multiLevelType w:val="hybridMultilevel"/>
    <w:tmpl w:val="EAA66840"/>
    <w:lvl w:ilvl="0" w:tplc="9E48B95C">
      <w:start w:val="4"/>
      <w:numFmt w:val="upperLetter"/>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41E4C"/>
    <w:multiLevelType w:val="hybridMultilevel"/>
    <w:tmpl w:val="36B42228"/>
    <w:lvl w:ilvl="0" w:tplc="23A84024">
      <w:start w:val="4"/>
      <w:numFmt w:val="upperRoman"/>
      <w:lvlText w:val="%1."/>
      <w:lvlJc w:val="left"/>
      <w:pPr>
        <w:tabs>
          <w:tab w:val="num" w:pos="630"/>
        </w:tabs>
        <w:ind w:left="630" w:hanging="720"/>
      </w:pPr>
      <w:rPr>
        <w:rFonts w:hint="default"/>
      </w:rPr>
    </w:lvl>
    <w:lvl w:ilvl="1" w:tplc="8B6E9186">
      <w:start w:val="1"/>
      <w:numFmt w:val="lowerLetter"/>
      <w:lvlText w:val="%2."/>
      <w:lvlJc w:val="left"/>
      <w:pPr>
        <w:tabs>
          <w:tab w:val="num" w:pos="990"/>
        </w:tabs>
        <w:ind w:left="990" w:hanging="360"/>
      </w:pPr>
      <w:rPr>
        <w:rFonts w:hint="default"/>
      </w:rPr>
    </w:lvl>
    <w:lvl w:ilvl="2" w:tplc="CBD2B86A">
      <w:start w:val="1"/>
      <w:numFmt w:val="lowerRoman"/>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nsid w:val="5EA950E4"/>
    <w:multiLevelType w:val="hybridMultilevel"/>
    <w:tmpl w:val="F52E7E5C"/>
    <w:lvl w:ilvl="0" w:tplc="6CB83C58">
      <w:start w:val="1"/>
      <w:numFmt w:val="lowerLetter"/>
      <w:lvlText w:val="%1."/>
      <w:lvlJc w:val="left"/>
      <w:pPr>
        <w:tabs>
          <w:tab w:val="num" w:pos="2220"/>
        </w:tabs>
        <w:ind w:left="22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AC3260"/>
    <w:multiLevelType w:val="hybridMultilevel"/>
    <w:tmpl w:val="1CBA64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FFC6E9A6">
      <w:start w:val="4"/>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EBB6D1A"/>
    <w:multiLevelType w:val="hybridMultilevel"/>
    <w:tmpl w:val="B7FCC9B4"/>
    <w:lvl w:ilvl="0" w:tplc="5D2CEDD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4F6411"/>
    <w:multiLevelType w:val="hybridMultilevel"/>
    <w:tmpl w:val="6B4EEB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AE1E42"/>
    <w:multiLevelType w:val="hybridMultilevel"/>
    <w:tmpl w:val="8340B6E6"/>
    <w:lvl w:ilvl="0" w:tplc="3426F97C">
      <w:start w:val="4"/>
      <w:numFmt w:val="upperLetter"/>
      <w:lvlText w:val="%1."/>
      <w:lvlJc w:val="left"/>
      <w:pPr>
        <w:tabs>
          <w:tab w:val="num" w:pos="990"/>
        </w:tabs>
        <w:ind w:left="99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5C41D3"/>
    <w:multiLevelType w:val="hybridMultilevel"/>
    <w:tmpl w:val="357C6470"/>
    <w:lvl w:ilvl="0" w:tplc="D3620838">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265791E"/>
    <w:multiLevelType w:val="hybridMultilevel"/>
    <w:tmpl w:val="1EF0339A"/>
    <w:lvl w:ilvl="0" w:tplc="04090013">
      <w:start w:val="1"/>
      <w:numFmt w:val="upperRoman"/>
      <w:lvlText w:val="%1."/>
      <w:lvlJc w:val="righ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7903A4"/>
    <w:multiLevelType w:val="hybridMultilevel"/>
    <w:tmpl w:val="A2EA7F20"/>
    <w:lvl w:ilvl="0" w:tplc="5DD88270">
      <w:start w:val="23"/>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3E3BB9"/>
    <w:multiLevelType w:val="hybridMultilevel"/>
    <w:tmpl w:val="46442E2A"/>
    <w:lvl w:ilvl="0" w:tplc="9C24AA96">
      <w:start w:val="1"/>
      <w:numFmt w:val="lowerLetter"/>
      <w:lvlText w:val="%1."/>
      <w:lvlJc w:val="left"/>
      <w:pPr>
        <w:tabs>
          <w:tab w:val="num" w:pos="2220"/>
        </w:tabs>
        <w:ind w:left="22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9949F4"/>
    <w:multiLevelType w:val="hybridMultilevel"/>
    <w:tmpl w:val="427CF15C"/>
    <w:lvl w:ilvl="0" w:tplc="30FA2CBE">
      <w:start w:val="18"/>
      <w:numFmt w:val="upp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985C91"/>
    <w:multiLevelType w:val="hybridMultilevel"/>
    <w:tmpl w:val="047C69AE"/>
    <w:lvl w:ilvl="0" w:tplc="8EC4602E">
      <w:start w:val="17"/>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3578C6"/>
    <w:multiLevelType w:val="singleLevel"/>
    <w:tmpl w:val="04090013"/>
    <w:lvl w:ilvl="0">
      <w:start w:val="1"/>
      <w:numFmt w:val="upperRoman"/>
      <w:lvlText w:val="%1."/>
      <w:lvlJc w:val="left"/>
      <w:pPr>
        <w:tabs>
          <w:tab w:val="num" w:pos="720"/>
        </w:tabs>
        <w:ind w:left="720" w:hanging="720"/>
      </w:pPr>
      <w:rPr>
        <w:rFonts w:hint="default"/>
      </w:rPr>
    </w:lvl>
  </w:abstractNum>
  <w:abstractNum w:abstractNumId="37">
    <w:nsid w:val="791A32DA"/>
    <w:multiLevelType w:val="hybridMultilevel"/>
    <w:tmpl w:val="473AF2E2"/>
    <w:lvl w:ilvl="0" w:tplc="D408B5F4">
      <w:start w:val="5"/>
      <w:numFmt w:val="upperRoman"/>
      <w:lvlText w:val="%1."/>
      <w:lvlJc w:val="righ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0123A2"/>
    <w:multiLevelType w:val="hybridMultilevel"/>
    <w:tmpl w:val="4ECEA9A0"/>
    <w:lvl w:ilvl="0" w:tplc="D35E45FC">
      <w:start w:val="1"/>
      <w:numFmt w:val="decimal"/>
      <w:lvlText w:val="%1."/>
      <w:lvlJc w:val="left"/>
      <w:pPr>
        <w:tabs>
          <w:tab w:val="num" w:pos="2220"/>
        </w:tabs>
        <w:ind w:left="22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5A6E8C"/>
    <w:multiLevelType w:val="hybridMultilevel"/>
    <w:tmpl w:val="2E48F40A"/>
    <w:lvl w:ilvl="0" w:tplc="6CB83C58">
      <w:start w:val="1"/>
      <w:numFmt w:val="lowerLetter"/>
      <w:lvlText w:val="%1."/>
      <w:lvlJc w:val="left"/>
      <w:pPr>
        <w:tabs>
          <w:tab w:val="num" w:pos="2220"/>
        </w:tabs>
        <w:ind w:left="2220" w:hanging="360"/>
      </w:pPr>
      <w:rPr>
        <w:rFonts w:hint="default"/>
      </w:rPr>
    </w:lvl>
    <w:lvl w:ilvl="1" w:tplc="E386313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A767FD"/>
    <w:multiLevelType w:val="hybridMultilevel"/>
    <w:tmpl w:val="147065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0"/>
  </w:num>
  <w:num w:numId="3">
    <w:abstractNumId w:val="24"/>
  </w:num>
  <w:num w:numId="4">
    <w:abstractNumId w:val="14"/>
  </w:num>
  <w:num w:numId="5">
    <w:abstractNumId w:val="1"/>
  </w:num>
  <w:num w:numId="6">
    <w:abstractNumId w:val="35"/>
  </w:num>
  <w:num w:numId="7">
    <w:abstractNumId w:val="19"/>
  </w:num>
  <w:num w:numId="8">
    <w:abstractNumId w:val="32"/>
  </w:num>
  <w:num w:numId="9">
    <w:abstractNumId w:val="12"/>
  </w:num>
  <w:num w:numId="10">
    <w:abstractNumId w:val="34"/>
  </w:num>
  <w:num w:numId="11">
    <w:abstractNumId w:val="0"/>
  </w:num>
  <w:num w:numId="12">
    <w:abstractNumId w:val="16"/>
  </w:num>
  <w:num w:numId="13">
    <w:abstractNumId w:val="27"/>
  </w:num>
  <w:num w:numId="14">
    <w:abstractNumId w:val="39"/>
  </w:num>
  <w:num w:numId="15">
    <w:abstractNumId w:val="17"/>
  </w:num>
  <w:num w:numId="16">
    <w:abstractNumId w:val="33"/>
  </w:num>
  <w:num w:numId="17">
    <w:abstractNumId w:val="11"/>
  </w:num>
  <w:num w:numId="18">
    <w:abstractNumId w:val="25"/>
  </w:num>
  <w:num w:numId="19">
    <w:abstractNumId w:val="30"/>
  </w:num>
  <w:num w:numId="20">
    <w:abstractNumId w:val="13"/>
  </w:num>
  <w:num w:numId="21">
    <w:abstractNumId w:val="21"/>
  </w:num>
  <w:num w:numId="22">
    <w:abstractNumId w:val="15"/>
  </w:num>
  <w:num w:numId="23">
    <w:abstractNumId w:val="9"/>
  </w:num>
  <w:num w:numId="24">
    <w:abstractNumId w:val="38"/>
  </w:num>
  <w:num w:numId="25">
    <w:abstractNumId w:val="3"/>
  </w:num>
  <w:num w:numId="26">
    <w:abstractNumId w:val="10"/>
  </w:num>
  <w:num w:numId="27">
    <w:abstractNumId w:val="22"/>
  </w:num>
  <w:num w:numId="28">
    <w:abstractNumId w:val="6"/>
  </w:num>
  <w:num w:numId="29">
    <w:abstractNumId w:val="7"/>
  </w:num>
  <w:num w:numId="30">
    <w:abstractNumId w:val="40"/>
  </w:num>
  <w:num w:numId="31">
    <w:abstractNumId w:val="31"/>
  </w:num>
  <w:num w:numId="32">
    <w:abstractNumId w:val="23"/>
  </w:num>
  <w:num w:numId="33">
    <w:abstractNumId w:val="5"/>
  </w:num>
  <w:num w:numId="34">
    <w:abstractNumId w:val="2"/>
  </w:num>
  <w:num w:numId="35">
    <w:abstractNumId w:val="8"/>
  </w:num>
  <w:num w:numId="36">
    <w:abstractNumId w:val="28"/>
  </w:num>
  <w:num w:numId="37">
    <w:abstractNumId w:val="37"/>
  </w:num>
  <w:num w:numId="38">
    <w:abstractNumId w:val="26"/>
  </w:num>
  <w:num w:numId="39">
    <w:abstractNumId w:val="18"/>
  </w:num>
  <w:num w:numId="40">
    <w:abstractNumId w:val="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7F"/>
    <w:rsid w:val="000063D2"/>
    <w:rsid w:val="000127B9"/>
    <w:rsid w:val="00013EFA"/>
    <w:rsid w:val="0002228D"/>
    <w:rsid w:val="0003383B"/>
    <w:rsid w:val="00040AEE"/>
    <w:rsid w:val="00061015"/>
    <w:rsid w:val="0006653D"/>
    <w:rsid w:val="00086056"/>
    <w:rsid w:val="000907B1"/>
    <w:rsid w:val="000B1B9B"/>
    <w:rsid w:val="000D1B80"/>
    <w:rsid w:val="000D3FD5"/>
    <w:rsid w:val="000D6784"/>
    <w:rsid w:val="000E4385"/>
    <w:rsid w:val="00102246"/>
    <w:rsid w:val="00123AF4"/>
    <w:rsid w:val="001468D3"/>
    <w:rsid w:val="00154B2C"/>
    <w:rsid w:val="001623DD"/>
    <w:rsid w:val="00180A67"/>
    <w:rsid w:val="00182C43"/>
    <w:rsid w:val="00196127"/>
    <w:rsid w:val="001C4291"/>
    <w:rsid w:val="001D4B4A"/>
    <w:rsid w:val="001E3CE5"/>
    <w:rsid w:val="001E4EFF"/>
    <w:rsid w:val="00206A19"/>
    <w:rsid w:val="002071A0"/>
    <w:rsid w:val="0021545F"/>
    <w:rsid w:val="002433A4"/>
    <w:rsid w:val="00282067"/>
    <w:rsid w:val="0028610E"/>
    <w:rsid w:val="002C70E7"/>
    <w:rsid w:val="002D0A7C"/>
    <w:rsid w:val="002E4714"/>
    <w:rsid w:val="002F3574"/>
    <w:rsid w:val="00303B8C"/>
    <w:rsid w:val="00323907"/>
    <w:rsid w:val="00354F1B"/>
    <w:rsid w:val="00371161"/>
    <w:rsid w:val="0038517D"/>
    <w:rsid w:val="003A0A24"/>
    <w:rsid w:val="003B0497"/>
    <w:rsid w:val="003B65F2"/>
    <w:rsid w:val="003C1591"/>
    <w:rsid w:val="003C498F"/>
    <w:rsid w:val="003D2773"/>
    <w:rsid w:val="0040549E"/>
    <w:rsid w:val="004062E2"/>
    <w:rsid w:val="0041064E"/>
    <w:rsid w:val="00433472"/>
    <w:rsid w:val="004415FF"/>
    <w:rsid w:val="00447B68"/>
    <w:rsid w:val="004604B1"/>
    <w:rsid w:val="004624E3"/>
    <w:rsid w:val="004709F4"/>
    <w:rsid w:val="0047634A"/>
    <w:rsid w:val="004922AC"/>
    <w:rsid w:val="004C5E24"/>
    <w:rsid w:val="004E5400"/>
    <w:rsid w:val="004F51DA"/>
    <w:rsid w:val="00507812"/>
    <w:rsid w:val="00514508"/>
    <w:rsid w:val="0051666F"/>
    <w:rsid w:val="00517D4D"/>
    <w:rsid w:val="00532F19"/>
    <w:rsid w:val="00541C1C"/>
    <w:rsid w:val="0054548B"/>
    <w:rsid w:val="00547BE1"/>
    <w:rsid w:val="00553E64"/>
    <w:rsid w:val="00562499"/>
    <w:rsid w:val="0059511F"/>
    <w:rsid w:val="00597E3E"/>
    <w:rsid w:val="005A5546"/>
    <w:rsid w:val="005B32F7"/>
    <w:rsid w:val="005B5AEA"/>
    <w:rsid w:val="005C6D36"/>
    <w:rsid w:val="005D057C"/>
    <w:rsid w:val="005D4CD1"/>
    <w:rsid w:val="005E5560"/>
    <w:rsid w:val="005F7848"/>
    <w:rsid w:val="0062540C"/>
    <w:rsid w:val="00625B63"/>
    <w:rsid w:val="00627A0E"/>
    <w:rsid w:val="00635793"/>
    <w:rsid w:val="00635C0F"/>
    <w:rsid w:val="00651F0A"/>
    <w:rsid w:val="006522B3"/>
    <w:rsid w:val="0066499B"/>
    <w:rsid w:val="00670399"/>
    <w:rsid w:val="00670AC8"/>
    <w:rsid w:val="00683260"/>
    <w:rsid w:val="006840B0"/>
    <w:rsid w:val="006B1822"/>
    <w:rsid w:val="006B216B"/>
    <w:rsid w:val="006D7124"/>
    <w:rsid w:val="006E3547"/>
    <w:rsid w:val="006E4B12"/>
    <w:rsid w:val="006E5BB3"/>
    <w:rsid w:val="006F421C"/>
    <w:rsid w:val="006F6B7F"/>
    <w:rsid w:val="00733AB4"/>
    <w:rsid w:val="00775625"/>
    <w:rsid w:val="007836DC"/>
    <w:rsid w:val="007B43B2"/>
    <w:rsid w:val="007C5043"/>
    <w:rsid w:val="007E78F0"/>
    <w:rsid w:val="007F14BB"/>
    <w:rsid w:val="007F23AB"/>
    <w:rsid w:val="007F5205"/>
    <w:rsid w:val="00820003"/>
    <w:rsid w:val="00822C5F"/>
    <w:rsid w:val="00863E05"/>
    <w:rsid w:val="00877342"/>
    <w:rsid w:val="008868D4"/>
    <w:rsid w:val="0089164F"/>
    <w:rsid w:val="0089739F"/>
    <w:rsid w:val="008A7EFE"/>
    <w:rsid w:val="008C1B0B"/>
    <w:rsid w:val="008D5CBC"/>
    <w:rsid w:val="008F3991"/>
    <w:rsid w:val="008F76AD"/>
    <w:rsid w:val="00906405"/>
    <w:rsid w:val="009129A9"/>
    <w:rsid w:val="009140EE"/>
    <w:rsid w:val="00922ED1"/>
    <w:rsid w:val="009404C4"/>
    <w:rsid w:val="0096164A"/>
    <w:rsid w:val="00984F21"/>
    <w:rsid w:val="009B1908"/>
    <w:rsid w:val="009D273E"/>
    <w:rsid w:val="009E1D29"/>
    <w:rsid w:val="009E4EBD"/>
    <w:rsid w:val="00A06B31"/>
    <w:rsid w:val="00A26EE3"/>
    <w:rsid w:val="00A36F01"/>
    <w:rsid w:val="00A70FA1"/>
    <w:rsid w:val="00AB192E"/>
    <w:rsid w:val="00AB3B6A"/>
    <w:rsid w:val="00B261EF"/>
    <w:rsid w:val="00B31425"/>
    <w:rsid w:val="00B51723"/>
    <w:rsid w:val="00B548DA"/>
    <w:rsid w:val="00B67F98"/>
    <w:rsid w:val="00B83415"/>
    <w:rsid w:val="00BA64CA"/>
    <w:rsid w:val="00BD424B"/>
    <w:rsid w:val="00BD6280"/>
    <w:rsid w:val="00BE0174"/>
    <w:rsid w:val="00BE192D"/>
    <w:rsid w:val="00C0597F"/>
    <w:rsid w:val="00C05A90"/>
    <w:rsid w:val="00C21D95"/>
    <w:rsid w:val="00C223D2"/>
    <w:rsid w:val="00C41A55"/>
    <w:rsid w:val="00C60394"/>
    <w:rsid w:val="00C7524E"/>
    <w:rsid w:val="00C92351"/>
    <w:rsid w:val="00C927A6"/>
    <w:rsid w:val="00CB2193"/>
    <w:rsid w:val="00CC009F"/>
    <w:rsid w:val="00CC2902"/>
    <w:rsid w:val="00CD72A7"/>
    <w:rsid w:val="00CE0025"/>
    <w:rsid w:val="00CE26D2"/>
    <w:rsid w:val="00CE3B66"/>
    <w:rsid w:val="00CE73D4"/>
    <w:rsid w:val="00CF1AEB"/>
    <w:rsid w:val="00CF434E"/>
    <w:rsid w:val="00D3249B"/>
    <w:rsid w:val="00D34AAB"/>
    <w:rsid w:val="00D4354F"/>
    <w:rsid w:val="00D53018"/>
    <w:rsid w:val="00D576AA"/>
    <w:rsid w:val="00D6459F"/>
    <w:rsid w:val="00D86E92"/>
    <w:rsid w:val="00DB245F"/>
    <w:rsid w:val="00DC7AB3"/>
    <w:rsid w:val="00DC7AD8"/>
    <w:rsid w:val="00DD2E85"/>
    <w:rsid w:val="00DD5A74"/>
    <w:rsid w:val="00E13198"/>
    <w:rsid w:val="00E2090D"/>
    <w:rsid w:val="00E335E3"/>
    <w:rsid w:val="00E367E0"/>
    <w:rsid w:val="00E51512"/>
    <w:rsid w:val="00EB0879"/>
    <w:rsid w:val="00EB3037"/>
    <w:rsid w:val="00EB4E15"/>
    <w:rsid w:val="00EC03EF"/>
    <w:rsid w:val="00EC7855"/>
    <w:rsid w:val="00EC7A7D"/>
    <w:rsid w:val="00EC7F14"/>
    <w:rsid w:val="00ED0684"/>
    <w:rsid w:val="00EE0377"/>
    <w:rsid w:val="00F04EFC"/>
    <w:rsid w:val="00F07541"/>
    <w:rsid w:val="00F255B2"/>
    <w:rsid w:val="00F32377"/>
    <w:rsid w:val="00F81B8C"/>
    <w:rsid w:val="00F8728A"/>
    <w:rsid w:val="00FB152F"/>
    <w:rsid w:val="00FB6192"/>
    <w:rsid w:val="00FF317F"/>
    <w:rsid w:val="00FF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7F"/>
    <w:rPr>
      <w:rFonts w:ascii="Arial" w:eastAsia="Times New Roman" w:hAnsi="Arial"/>
      <w:sz w:val="24"/>
    </w:rPr>
  </w:style>
  <w:style w:type="paragraph" w:styleId="Heading1">
    <w:name w:val="heading 1"/>
    <w:basedOn w:val="Normal"/>
    <w:next w:val="Normal"/>
    <w:link w:val="Heading1Char"/>
    <w:qFormat/>
    <w:rsid w:val="006F6B7F"/>
    <w:pPr>
      <w:keepNext/>
      <w:jc w:val="center"/>
      <w:outlineLvl w:val="0"/>
    </w:pPr>
    <w:rPr>
      <w:rFonts w:ascii="Times New Roman" w:hAnsi="Times New Roman"/>
      <w:b/>
      <w:bCs/>
    </w:rPr>
  </w:style>
  <w:style w:type="paragraph" w:styleId="Heading5">
    <w:name w:val="heading 5"/>
    <w:basedOn w:val="Normal"/>
    <w:next w:val="Normal"/>
    <w:link w:val="Heading5Char"/>
    <w:uiPriority w:val="9"/>
    <w:semiHidden/>
    <w:unhideWhenUsed/>
    <w:qFormat/>
    <w:rsid w:val="006F6B7F"/>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6B7F"/>
    <w:rPr>
      <w:rFonts w:ascii="Times New Roman" w:eastAsia="Times New Roman" w:hAnsi="Times New Roman" w:cs="Times New Roman"/>
      <w:b/>
      <w:bCs/>
      <w:sz w:val="24"/>
      <w:szCs w:val="20"/>
    </w:rPr>
  </w:style>
  <w:style w:type="paragraph" w:styleId="NormalWeb">
    <w:name w:val="Normal (Web)"/>
    <w:basedOn w:val="Normal"/>
    <w:rsid w:val="006F6B7F"/>
    <w:pPr>
      <w:spacing w:before="100" w:beforeAutospacing="1" w:after="100" w:afterAutospacing="1"/>
    </w:pPr>
    <w:rPr>
      <w:rFonts w:ascii="Times New Roman" w:hAnsi="Times New Roman"/>
      <w:szCs w:val="24"/>
    </w:rPr>
  </w:style>
  <w:style w:type="character" w:customStyle="1" w:styleId="Heading5Char">
    <w:name w:val="Heading 5 Char"/>
    <w:link w:val="Heading5"/>
    <w:uiPriority w:val="9"/>
    <w:semiHidden/>
    <w:rsid w:val="006F6B7F"/>
    <w:rPr>
      <w:rFonts w:ascii="Cambria" w:eastAsia="Times New Roman" w:hAnsi="Cambria" w:cs="Times New Roman"/>
      <w:color w:val="243F60"/>
      <w:sz w:val="24"/>
      <w:szCs w:val="20"/>
    </w:rPr>
  </w:style>
  <w:style w:type="paragraph" w:styleId="Header">
    <w:name w:val="header"/>
    <w:basedOn w:val="Normal"/>
    <w:link w:val="HeaderChar"/>
    <w:uiPriority w:val="99"/>
    <w:unhideWhenUsed/>
    <w:rsid w:val="006F6B7F"/>
    <w:pPr>
      <w:tabs>
        <w:tab w:val="center" w:pos="4680"/>
        <w:tab w:val="right" w:pos="9360"/>
      </w:tabs>
    </w:pPr>
  </w:style>
  <w:style w:type="character" w:customStyle="1" w:styleId="HeaderChar">
    <w:name w:val="Header Char"/>
    <w:link w:val="Header"/>
    <w:uiPriority w:val="99"/>
    <w:rsid w:val="006F6B7F"/>
    <w:rPr>
      <w:rFonts w:ascii="Arial" w:eastAsia="Times New Roman" w:hAnsi="Arial" w:cs="Times New Roman"/>
      <w:sz w:val="24"/>
      <w:szCs w:val="20"/>
    </w:rPr>
  </w:style>
  <w:style w:type="paragraph" w:styleId="Footer">
    <w:name w:val="footer"/>
    <w:basedOn w:val="Normal"/>
    <w:link w:val="FooterChar"/>
    <w:uiPriority w:val="99"/>
    <w:unhideWhenUsed/>
    <w:rsid w:val="006F6B7F"/>
    <w:pPr>
      <w:tabs>
        <w:tab w:val="center" w:pos="4680"/>
        <w:tab w:val="right" w:pos="9360"/>
      </w:tabs>
    </w:pPr>
  </w:style>
  <w:style w:type="character" w:customStyle="1" w:styleId="FooterChar">
    <w:name w:val="Footer Char"/>
    <w:link w:val="Footer"/>
    <w:uiPriority w:val="99"/>
    <w:rsid w:val="006F6B7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F6B7F"/>
    <w:rPr>
      <w:rFonts w:ascii="Tahoma" w:hAnsi="Tahoma" w:cs="Tahoma"/>
      <w:sz w:val="16"/>
      <w:szCs w:val="16"/>
    </w:rPr>
  </w:style>
  <w:style w:type="character" w:customStyle="1" w:styleId="BalloonTextChar">
    <w:name w:val="Balloon Text Char"/>
    <w:link w:val="BalloonText"/>
    <w:uiPriority w:val="99"/>
    <w:semiHidden/>
    <w:rsid w:val="006F6B7F"/>
    <w:rPr>
      <w:rFonts w:ascii="Tahoma" w:eastAsia="Times New Roman" w:hAnsi="Tahoma" w:cs="Tahoma"/>
      <w:sz w:val="16"/>
      <w:szCs w:val="16"/>
    </w:rPr>
  </w:style>
  <w:style w:type="table" w:styleId="TableGrid">
    <w:name w:val="Table Grid"/>
    <w:basedOn w:val="TableNormal"/>
    <w:uiPriority w:val="59"/>
    <w:rsid w:val="00CE2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908"/>
    <w:pPr>
      <w:ind w:left="720"/>
    </w:pPr>
  </w:style>
  <w:style w:type="character" w:styleId="CommentReference">
    <w:name w:val="annotation reference"/>
    <w:uiPriority w:val="99"/>
    <w:semiHidden/>
    <w:unhideWhenUsed/>
    <w:rsid w:val="006522B3"/>
    <w:rPr>
      <w:sz w:val="16"/>
      <w:szCs w:val="16"/>
    </w:rPr>
  </w:style>
  <w:style w:type="paragraph" w:styleId="CommentText">
    <w:name w:val="annotation text"/>
    <w:basedOn w:val="Normal"/>
    <w:link w:val="CommentTextChar"/>
    <w:uiPriority w:val="99"/>
    <w:semiHidden/>
    <w:unhideWhenUsed/>
    <w:rsid w:val="006522B3"/>
    <w:rPr>
      <w:sz w:val="20"/>
    </w:rPr>
  </w:style>
  <w:style w:type="character" w:customStyle="1" w:styleId="CommentTextChar">
    <w:name w:val="Comment Text Char"/>
    <w:link w:val="CommentText"/>
    <w:uiPriority w:val="99"/>
    <w:semiHidden/>
    <w:rsid w:val="006522B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522B3"/>
    <w:rPr>
      <w:b/>
      <w:bCs/>
    </w:rPr>
  </w:style>
  <w:style w:type="character" w:customStyle="1" w:styleId="CommentSubjectChar">
    <w:name w:val="Comment Subject Char"/>
    <w:link w:val="CommentSubject"/>
    <w:uiPriority w:val="99"/>
    <w:semiHidden/>
    <w:rsid w:val="006522B3"/>
    <w:rPr>
      <w:rFonts w:ascii="Arial" w:eastAsia="Times New Roman" w:hAnsi="Arial"/>
      <w:b/>
      <w:bCs/>
    </w:rPr>
  </w:style>
  <w:style w:type="paragraph" w:styleId="NoSpacing">
    <w:name w:val="No Spacing"/>
    <w:uiPriority w:val="1"/>
    <w:qFormat/>
    <w:rsid w:val="00B261EF"/>
    <w:rPr>
      <w:rFonts w:ascii="Arial" w:eastAsia="Times New Roman" w:hAnsi="Arial"/>
      <w:sz w:val="24"/>
    </w:rPr>
  </w:style>
  <w:style w:type="paragraph" w:styleId="Revision">
    <w:name w:val="Revision"/>
    <w:hidden/>
    <w:uiPriority w:val="99"/>
    <w:semiHidden/>
    <w:rsid w:val="009E4EBD"/>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7F"/>
    <w:rPr>
      <w:rFonts w:ascii="Arial" w:eastAsia="Times New Roman" w:hAnsi="Arial"/>
      <w:sz w:val="24"/>
    </w:rPr>
  </w:style>
  <w:style w:type="paragraph" w:styleId="Heading1">
    <w:name w:val="heading 1"/>
    <w:basedOn w:val="Normal"/>
    <w:next w:val="Normal"/>
    <w:link w:val="Heading1Char"/>
    <w:qFormat/>
    <w:rsid w:val="006F6B7F"/>
    <w:pPr>
      <w:keepNext/>
      <w:jc w:val="center"/>
      <w:outlineLvl w:val="0"/>
    </w:pPr>
    <w:rPr>
      <w:rFonts w:ascii="Times New Roman" w:hAnsi="Times New Roman"/>
      <w:b/>
      <w:bCs/>
    </w:rPr>
  </w:style>
  <w:style w:type="paragraph" w:styleId="Heading5">
    <w:name w:val="heading 5"/>
    <w:basedOn w:val="Normal"/>
    <w:next w:val="Normal"/>
    <w:link w:val="Heading5Char"/>
    <w:uiPriority w:val="9"/>
    <w:semiHidden/>
    <w:unhideWhenUsed/>
    <w:qFormat/>
    <w:rsid w:val="006F6B7F"/>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6B7F"/>
    <w:rPr>
      <w:rFonts w:ascii="Times New Roman" w:eastAsia="Times New Roman" w:hAnsi="Times New Roman" w:cs="Times New Roman"/>
      <w:b/>
      <w:bCs/>
      <w:sz w:val="24"/>
      <w:szCs w:val="20"/>
    </w:rPr>
  </w:style>
  <w:style w:type="paragraph" w:styleId="NormalWeb">
    <w:name w:val="Normal (Web)"/>
    <w:basedOn w:val="Normal"/>
    <w:rsid w:val="006F6B7F"/>
    <w:pPr>
      <w:spacing w:before="100" w:beforeAutospacing="1" w:after="100" w:afterAutospacing="1"/>
    </w:pPr>
    <w:rPr>
      <w:rFonts w:ascii="Times New Roman" w:hAnsi="Times New Roman"/>
      <w:szCs w:val="24"/>
    </w:rPr>
  </w:style>
  <w:style w:type="character" w:customStyle="1" w:styleId="Heading5Char">
    <w:name w:val="Heading 5 Char"/>
    <w:link w:val="Heading5"/>
    <w:uiPriority w:val="9"/>
    <w:semiHidden/>
    <w:rsid w:val="006F6B7F"/>
    <w:rPr>
      <w:rFonts w:ascii="Cambria" w:eastAsia="Times New Roman" w:hAnsi="Cambria" w:cs="Times New Roman"/>
      <w:color w:val="243F60"/>
      <w:sz w:val="24"/>
      <w:szCs w:val="20"/>
    </w:rPr>
  </w:style>
  <w:style w:type="paragraph" w:styleId="Header">
    <w:name w:val="header"/>
    <w:basedOn w:val="Normal"/>
    <w:link w:val="HeaderChar"/>
    <w:uiPriority w:val="99"/>
    <w:unhideWhenUsed/>
    <w:rsid w:val="006F6B7F"/>
    <w:pPr>
      <w:tabs>
        <w:tab w:val="center" w:pos="4680"/>
        <w:tab w:val="right" w:pos="9360"/>
      </w:tabs>
    </w:pPr>
  </w:style>
  <w:style w:type="character" w:customStyle="1" w:styleId="HeaderChar">
    <w:name w:val="Header Char"/>
    <w:link w:val="Header"/>
    <w:uiPriority w:val="99"/>
    <w:rsid w:val="006F6B7F"/>
    <w:rPr>
      <w:rFonts w:ascii="Arial" w:eastAsia="Times New Roman" w:hAnsi="Arial" w:cs="Times New Roman"/>
      <w:sz w:val="24"/>
      <w:szCs w:val="20"/>
    </w:rPr>
  </w:style>
  <w:style w:type="paragraph" w:styleId="Footer">
    <w:name w:val="footer"/>
    <w:basedOn w:val="Normal"/>
    <w:link w:val="FooterChar"/>
    <w:uiPriority w:val="99"/>
    <w:unhideWhenUsed/>
    <w:rsid w:val="006F6B7F"/>
    <w:pPr>
      <w:tabs>
        <w:tab w:val="center" w:pos="4680"/>
        <w:tab w:val="right" w:pos="9360"/>
      </w:tabs>
    </w:pPr>
  </w:style>
  <w:style w:type="character" w:customStyle="1" w:styleId="FooterChar">
    <w:name w:val="Footer Char"/>
    <w:link w:val="Footer"/>
    <w:uiPriority w:val="99"/>
    <w:rsid w:val="006F6B7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F6B7F"/>
    <w:rPr>
      <w:rFonts w:ascii="Tahoma" w:hAnsi="Tahoma" w:cs="Tahoma"/>
      <w:sz w:val="16"/>
      <w:szCs w:val="16"/>
    </w:rPr>
  </w:style>
  <w:style w:type="character" w:customStyle="1" w:styleId="BalloonTextChar">
    <w:name w:val="Balloon Text Char"/>
    <w:link w:val="BalloonText"/>
    <w:uiPriority w:val="99"/>
    <w:semiHidden/>
    <w:rsid w:val="006F6B7F"/>
    <w:rPr>
      <w:rFonts w:ascii="Tahoma" w:eastAsia="Times New Roman" w:hAnsi="Tahoma" w:cs="Tahoma"/>
      <w:sz w:val="16"/>
      <w:szCs w:val="16"/>
    </w:rPr>
  </w:style>
  <w:style w:type="table" w:styleId="TableGrid">
    <w:name w:val="Table Grid"/>
    <w:basedOn w:val="TableNormal"/>
    <w:uiPriority w:val="59"/>
    <w:rsid w:val="00CE2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908"/>
    <w:pPr>
      <w:ind w:left="720"/>
    </w:pPr>
  </w:style>
  <w:style w:type="character" w:styleId="CommentReference">
    <w:name w:val="annotation reference"/>
    <w:uiPriority w:val="99"/>
    <w:semiHidden/>
    <w:unhideWhenUsed/>
    <w:rsid w:val="006522B3"/>
    <w:rPr>
      <w:sz w:val="16"/>
      <w:szCs w:val="16"/>
    </w:rPr>
  </w:style>
  <w:style w:type="paragraph" w:styleId="CommentText">
    <w:name w:val="annotation text"/>
    <w:basedOn w:val="Normal"/>
    <w:link w:val="CommentTextChar"/>
    <w:uiPriority w:val="99"/>
    <w:semiHidden/>
    <w:unhideWhenUsed/>
    <w:rsid w:val="006522B3"/>
    <w:rPr>
      <w:sz w:val="20"/>
    </w:rPr>
  </w:style>
  <w:style w:type="character" w:customStyle="1" w:styleId="CommentTextChar">
    <w:name w:val="Comment Text Char"/>
    <w:link w:val="CommentText"/>
    <w:uiPriority w:val="99"/>
    <w:semiHidden/>
    <w:rsid w:val="006522B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522B3"/>
    <w:rPr>
      <w:b/>
      <w:bCs/>
    </w:rPr>
  </w:style>
  <w:style w:type="character" w:customStyle="1" w:styleId="CommentSubjectChar">
    <w:name w:val="Comment Subject Char"/>
    <w:link w:val="CommentSubject"/>
    <w:uiPriority w:val="99"/>
    <w:semiHidden/>
    <w:rsid w:val="006522B3"/>
    <w:rPr>
      <w:rFonts w:ascii="Arial" w:eastAsia="Times New Roman" w:hAnsi="Arial"/>
      <w:b/>
      <w:bCs/>
    </w:rPr>
  </w:style>
  <w:style w:type="paragraph" w:styleId="NoSpacing">
    <w:name w:val="No Spacing"/>
    <w:uiPriority w:val="1"/>
    <w:qFormat/>
    <w:rsid w:val="00B261EF"/>
    <w:rPr>
      <w:rFonts w:ascii="Arial" w:eastAsia="Times New Roman" w:hAnsi="Arial"/>
      <w:sz w:val="24"/>
    </w:rPr>
  </w:style>
  <w:style w:type="paragraph" w:styleId="Revision">
    <w:name w:val="Revision"/>
    <w:hidden/>
    <w:uiPriority w:val="99"/>
    <w:semiHidden/>
    <w:rsid w:val="009E4EBD"/>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5445">
      <w:bodyDiv w:val="1"/>
      <w:marLeft w:val="0"/>
      <w:marRight w:val="0"/>
      <w:marTop w:val="0"/>
      <w:marBottom w:val="0"/>
      <w:divBdr>
        <w:top w:val="none" w:sz="0" w:space="0" w:color="auto"/>
        <w:left w:val="none" w:sz="0" w:space="0" w:color="auto"/>
        <w:bottom w:val="none" w:sz="0" w:space="0" w:color="auto"/>
        <w:right w:val="none" w:sz="0" w:space="0" w:color="auto"/>
      </w:divBdr>
    </w:div>
    <w:div w:id="1021473573">
      <w:bodyDiv w:val="1"/>
      <w:marLeft w:val="0"/>
      <w:marRight w:val="0"/>
      <w:marTop w:val="0"/>
      <w:marBottom w:val="0"/>
      <w:divBdr>
        <w:top w:val="none" w:sz="0" w:space="0" w:color="auto"/>
        <w:left w:val="none" w:sz="0" w:space="0" w:color="auto"/>
        <w:bottom w:val="none" w:sz="0" w:space="0" w:color="auto"/>
        <w:right w:val="none" w:sz="0" w:space="0" w:color="auto"/>
      </w:divBdr>
    </w:div>
    <w:div w:id="1177618190">
      <w:bodyDiv w:val="1"/>
      <w:marLeft w:val="0"/>
      <w:marRight w:val="0"/>
      <w:marTop w:val="0"/>
      <w:marBottom w:val="0"/>
      <w:divBdr>
        <w:top w:val="none" w:sz="0" w:space="0" w:color="auto"/>
        <w:left w:val="none" w:sz="0" w:space="0" w:color="auto"/>
        <w:bottom w:val="none" w:sz="0" w:space="0" w:color="auto"/>
        <w:right w:val="none" w:sz="0" w:space="0" w:color="auto"/>
      </w:divBdr>
    </w:div>
    <w:div w:id="17584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9E7001-32F9-4726-98F5-1060B195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4840</Words>
  <Characters>27591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L. Landry</dc:creator>
  <cp:lastModifiedBy>Robin L. Landry</cp:lastModifiedBy>
  <cp:revision>4</cp:revision>
  <cp:lastPrinted>2014-03-27T19:02:00Z</cp:lastPrinted>
  <dcterms:created xsi:type="dcterms:W3CDTF">2015-01-20T23:04:00Z</dcterms:created>
  <dcterms:modified xsi:type="dcterms:W3CDTF">2015-01-20T23:37:00Z</dcterms:modified>
</cp:coreProperties>
</file>