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A560D" w14:textId="6913EEA8" w:rsidR="0058556F" w:rsidRPr="00E03654" w:rsidRDefault="0058556F" w:rsidP="00E03654">
      <w:pPr>
        <w:pStyle w:val="Heading1"/>
        <w:spacing w:line="240" w:lineRule="auto"/>
        <w:jc w:val="center"/>
        <w:rPr>
          <w:rFonts w:asciiTheme="minorHAnsi" w:eastAsia="SimSun" w:hAnsiTheme="minorHAnsi" w:cstheme="minorHAnsi"/>
          <w:b/>
          <w:color w:val="auto"/>
          <w:lang w:eastAsia="zh-CN"/>
        </w:rPr>
      </w:pPr>
      <w:r w:rsidRPr="00E03654">
        <w:rPr>
          <w:rFonts w:asciiTheme="minorHAnsi" w:eastAsia="SimSun" w:hAnsiTheme="minorHAnsi" w:cstheme="minorHAnsi"/>
          <w:b/>
          <w:color w:val="auto"/>
          <w:lang w:eastAsia="zh-CN"/>
        </w:rPr>
        <w:t>NEVADA CHILD DEATH REVIEW</w:t>
      </w:r>
      <w:r w:rsidR="00CB552D">
        <w:rPr>
          <w:rFonts w:asciiTheme="minorHAnsi" w:eastAsia="SimSun" w:hAnsiTheme="minorHAnsi" w:cstheme="minorHAnsi"/>
          <w:b/>
          <w:color w:val="auto"/>
          <w:lang w:eastAsia="zh-CN"/>
        </w:rPr>
        <w:t xml:space="preserve"> </w:t>
      </w:r>
      <w:r w:rsidRPr="00E03654">
        <w:rPr>
          <w:rFonts w:asciiTheme="minorHAnsi" w:eastAsia="SimSun" w:hAnsiTheme="minorHAnsi" w:cstheme="minorHAnsi"/>
          <w:b/>
          <w:color w:val="auto"/>
          <w:lang w:eastAsia="zh-CN"/>
        </w:rPr>
        <w:t>REGIONAL MDT QUARTERLY SUMMARY REPORT AND RECOMMENDATIONS</w:t>
      </w:r>
    </w:p>
    <w:p w14:paraId="0E231F71" w14:textId="0CD79D51" w:rsidR="007904B1" w:rsidRDefault="0058556F" w:rsidP="0058556F">
      <w:pPr>
        <w:spacing w:after="0" w:line="240" w:lineRule="auto"/>
      </w:pPr>
      <w:r>
        <w:tab/>
      </w:r>
    </w:p>
    <w:tbl>
      <w:tblPr>
        <w:tblStyle w:val="ListTable1Light"/>
        <w:tblW w:w="0" w:type="auto"/>
        <w:tblLook w:val="01E0" w:firstRow="1" w:lastRow="1" w:firstColumn="1" w:lastColumn="1" w:noHBand="0" w:noVBand="0"/>
      </w:tblPr>
      <w:tblGrid>
        <w:gridCol w:w="2090"/>
        <w:gridCol w:w="7990"/>
      </w:tblGrid>
      <w:tr w:rsidR="004541A3" w14:paraId="1863629A" w14:textId="77777777" w:rsidTr="00DF57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0" w:type="dxa"/>
          </w:tcPr>
          <w:p w14:paraId="552692EE" w14:textId="77777777" w:rsidR="004541A3" w:rsidRPr="00201A79" w:rsidRDefault="004541A3" w:rsidP="004D68B4">
            <w:pPr>
              <w:spacing w:before="20" w:after="20"/>
            </w:pPr>
            <w:r w:rsidRPr="00201A79">
              <w:t>Team:</w:t>
            </w:r>
          </w:p>
        </w:tc>
        <w:tc>
          <w:tcPr>
            <w:cnfStyle w:val="000100000000" w:firstRow="0" w:lastRow="0" w:firstColumn="0" w:lastColumn="1" w:oddVBand="0" w:evenVBand="0" w:oddHBand="0" w:evenHBand="0" w:firstRowFirstColumn="0" w:firstRowLastColumn="0" w:lastRowFirstColumn="0" w:lastRowLastColumn="0"/>
            <w:tcW w:w="7990" w:type="dxa"/>
          </w:tcPr>
          <w:p w14:paraId="268BBD67" w14:textId="6218EBD5" w:rsidR="004541A3" w:rsidRDefault="004541A3" w:rsidP="004D68B4">
            <w:pPr>
              <w:spacing w:before="20" w:after="20"/>
              <w:rPr>
                <w:b w:val="0"/>
                <w:bCs w:val="0"/>
              </w:rPr>
            </w:pPr>
            <w:r>
              <w:t>Washoe</w:t>
            </w:r>
            <w:r w:rsidR="00434C8E">
              <w:t xml:space="preserve">  </w:t>
            </w:r>
          </w:p>
          <w:p w14:paraId="1BDE1B3B" w14:textId="1DC422A0" w:rsidR="004541A3" w:rsidRDefault="004541A3" w:rsidP="004D68B4">
            <w:pPr>
              <w:spacing w:before="20" w:after="20"/>
              <w:rPr>
                <w:b w:val="0"/>
                <w:bCs w:val="0"/>
              </w:rPr>
            </w:pPr>
            <w:r>
              <w:t>Clark</w:t>
            </w:r>
            <w:r w:rsidR="00A11E94">
              <w:t xml:space="preserve"> X</w:t>
            </w:r>
          </w:p>
          <w:p w14:paraId="450D0041" w14:textId="1ECF9043" w:rsidR="004541A3" w:rsidRDefault="004541A3" w:rsidP="004D68B4">
            <w:pPr>
              <w:spacing w:before="20" w:after="20"/>
              <w:rPr>
                <w:b w:val="0"/>
                <w:bCs w:val="0"/>
              </w:rPr>
            </w:pPr>
            <w:r>
              <w:t>Elko</w:t>
            </w:r>
          </w:p>
          <w:p w14:paraId="02115CD9" w14:textId="6F23A20F" w:rsidR="004541A3" w:rsidRDefault="004541A3" w:rsidP="004D68B4">
            <w:pPr>
              <w:spacing w:before="20" w:after="20"/>
              <w:rPr>
                <w:b w:val="0"/>
                <w:bCs w:val="0"/>
              </w:rPr>
            </w:pPr>
            <w:r>
              <w:t>Carson</w:t>
            </w:r>
          </w:p>
          <w:p w14:paraId="4842FEF3" w14:textId="4D3B96B4" w:rsidR="004541A3" w:rsidRDefault="004541A3" w:rsidP="004D68B4">
            <w:pPr>
              <w:spacing w:before="20" w:after="20"/>
              <w:rPr>
                <w:b w:val="0"/>
                <w:bCs w:val="0"/>
              </w:rPr>
            </w:pPr>
            <w:r>
              <w:t>Fallon</w:t>
            </w:r>
          </w:p>
          <w:p w14:paraId="2C38C17B" w14:textId="7A848082" w:rsidR="004541A3" w:rsidRDefault="004541A3" w:rsidP="004D68B4">
            <w:pPr>
              <w:spacing w:before="20" w:after="20"/>
            </w:pPr>
            <w:r>
              <w:t>Pahrump</w:t>
            </w:r>
          </w:p>
        </w:tc>
      </w:tr>
      <w:tr w:rsidR="0058556F" w14:paraId="04C2D613" w14:textId="77777777" w:rsidTr="00434C8E">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090" w:type="dxa"/>
            <w:shd w:val="clear" w:color="auto" w:fill="auto"/>
          </w:tcPr>
          <w:p w14:paraId="08924BC9" w14:textId="77777777" w:rsidR="0058556F" w:rsidRPr="00201A79" w:rsidRDefault="0058556F" w:rsidP="00D34B44">
            <w:pPr>
              <w:spacing w:before="20" w:after="20"/>
            </w:pPr>
            <w:r w:rsidRPr="00201A79">
              <w:t>Contact Person:</w:t>
            </w:r>
          </w:p>
        </w:tc>
        <w:tc>
          <w:tcPr>
            <w:cnfStyle w:val="000100000000" w:firstRow="0" w:lastRow="0" w:firstColumn="0" w:lastColumn="1" w:oddVBand="0" w:evenVBand="0" w:oddHBand="0" w:evenHBand="0" w:firstRowFirstColumn="0" w:firstRowLastColumn="0" w:lastRowFirstColumn="0" w:lastRowLastColumn="0"/>
            <w:tcW w:w="7990" w:type="dxa"/>
            <w:shd w:val="clear" w:color="auto" w:fill="auto"/>
          </w:tcPr>
          <w:p w14:paraId="6F7208A7" w14:textId="088427BE" w:rsidR="0058556F" w:rsidRDefault="00A11E94" w:rsidP="004D68B4">
            <w:pPr>
              <w:spacing w:before="20" w:after="20"/>
            </w:pPr>
            <w:r>
              <w:t>Dr. Dawn L Davidson</w:t>
            </w:r>
          </w:p>
        </w:tc>
      </w:tr>
      <w:tr w:rsidR="0058556F" w14:paraId="4ABB6AD7" w14:textId="77777777" w:rsidTr="00434C8E">
        <w:tc>
          <w:tcPr>
            <w:cnfStyle w:val="001000000000" w:firstRow="0" w:lastRow="0" w:firstColumn="1" w:lastColumn="0" w:oddVBand="0" w:evenVBand="0" w:oddHBand="0" w:evenHBand="0" w:firstRowFirstColumn="0" w:firstRowLastColumn="0" w:lastRowFirstColumn="0" w:lastRowLastColumn="0"/>
            <w:tcW w:w="2090" w:type="dxa"/>
            <w:shd w:val="clear" w:color="auto" w:fill="auto"/>
          </w:tcPr>
          <w:p w14:paraId="419B3D7E" w14:textId="77777777" w:rsidR="0058556F" w:rsidRPr="00201A79" w:rsidRDefault="0058556F" w:rsidP="004D68B4"/>
        </w:tc>
        <w:tc>
          <w:tcPr>
            <w:cnfStyle w:val="000100000000" w:firstRow="0" w:lastRow="0" w:firstColumn="0" w:lastColumn="1" w:oddVBand="0" w:evenVBand="0" w:oddHBand="0" w:evenHBand="0" w:firstRowFirstColumn="0" w:firstRowLastColumn="0" w:lastRowFirstColumn="0" w:lastRowLastColumn="0"/>
            <w:tcW w:w="7990" w:type="dxa"/>
            <w:shd w:val="clear" w:color="auto" w:fill="auto"/>
          </w:tcPr>
          <w:p w14:paraId="7B92D327" w14:textId="77777777" w:rsidR="0058556F" w:rsidRDefault="0058556F" w:rsidP="004D68B4"/>
        </w:tc>
      </w:tr>
      <w:tr w:rsidR="004541A3" w14:paraId="3C2B411C" w14:textId="77777777" w:rsidTr="00434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0" w:type="dxa"/>
            <w:shd w:val="clear" w:color="auto" w:fill="auto"/>
          </w:tcPr>
          <w:p w14:paraId="12FE94B2" w14:textId="77777777" w:rsidR="004541A3" w:rsidRPr="00201A79" w:rsidRDefault="004541A3" w:rsidP="004D68B4">
            <w:pPr>
              <w:spacing w:before="20" w:after="20"/>
            </w:pPr>
            <w:r w:rsidRPr="00201A79">
              <w:t>Calendar Quarter:</w:t>
            </w:r>
          </w:p>
        </w:tc>
        <w:tc>
          <w:tcPr>
            <w:cnfStyle w:val="000100000000" w:firstRow="0" w:lastRow="0" w:firstColumn="0" w:lastColumn="1" w:oddVBand="0" w:evenVBand="0" w:oddHBand="0" w:evenHBand="0" w:firstRowFirstColumn="0" w:firstRowLastColumn="0" w:lastRowFirstColumn="0" w:lastRowLastColumn="0"/>
            <w:tcW w:w="7990" w:type="dxa"/>
            <w:shd w:val="clear" w:color="auto" w:fill="auto"/>
          </w:tcPr>
          <w:p w14:paraId="0E10FDB6" w14:textId="5FB4A95E" w:rsidR="004541A3" w:rsidRDefault="004541A3" w:rsidP="004D68B4">
            <w:pPr>
              <w:spacing w:before="20" w:after="20"/>
              <w:rPr>
                <w:b w:val="0"/>
                <w:bCs w:val="0"/>
              </w:rPr>
            </w:pPr>
            <w:r>
              <w:t>QTR 1 (JAN – MAR)</w:t>
            </w:r>
            <w:r w:rsidR="00434C8E">
              <w:t xml:space="preserve">     </w:t>
            </w:r>
          </w:p>
          <w:p w14:paraId="7B4F01BD" w14:textId="77777777" w:rsidR="004541A3" w:rsidRDefault="004541A3" w:rsidP="004541A3">
            <w:pPr>
              <w:spacing w:before="20" w:after="20"/>
            </w:pPr>
            <w:r>
              <w:t>QTR 2 (APR – JUN)</w:t>
            </w:r>
          </w:p>
          <w:p w14:paraId="4B483A85" w14:textId="3894E620" w:rsidR="004541A3" w:rsidRDefault="004541A3" w:rsidP="004D68B4">
            <w:pPr>
              <w:spacing w:before="20" w:after="20"/>
              <w:rPr>
                <w:b w:val="0"/>
                <w:bCs w:val="0"/>
              </w:rPr>
            </w:pPr>
            <w:r>
              <w:t>QTR 3 (JUL – SEP)</w:t>
            </w:r>
            <w:r w:rsidR="00A11E94">
              <w:t xml:space="preserve"> </w:t>
            </w:r>
          </w:p>
          <w:p w14:paraId="7939DEF4" w14:textId="03185547" w:rsidR="004541A3" w:rsidRDefault="004541A3" w:rsidP="004D68B4">
            <w:pPr>
              <w:spacing w:before="20" w:after="20"/>
            </w:pPr>
            <w:r>
              <w:t>QTR 4 (OCT – DEC)</w:t>
            </w:r>
            <w:r w:rsidR="009A2D16">
              <w:t xml:space="preserve"> X</w:t>
            </w:r>
          </w:p>
        </w:tc>
      </w:tr>
      <w:tr w:rsidR="004541A3" w14:paraId="2D90BD0C" w14:textId="77777777" w:rsidTr="00A218D3">
        <w:trPr>
          <w:trHeight w:val="269"/>
        </w:trPr>
        <w:tc>
          <w:tcPr>
            <w:cnfStyle w:val="001000000000" w:firstRow="0" w:lastRow="0" w:firstColumn="1" w:lastColumn="0" w:oddVBand="0" w:evenVBand="0" w:oddHBand="0" w:evenHBand="0" w:firstRowFirstColumn="0" w:firstRowLastColumn="0" w:lastRowFirstColumn="0" w:lastRowLastColumn="0"/>
            <w:tcW w:w="2090" w:type="dxa"/>
          </w:tcPr>
          <w:p w14:paraId="626DB380" w14:textId="77777777" w:rsidR="004541A3" w:rsidRPr="00201A79" w:rsidRDefault="004541A3" w:rsidP="00D34B44"/>
        </w:tc>
        <w:tc>
          <w:tcPr>
            <w:cnfStyle w:val="000100000000" w:firstRow="0" w:lastRow="0" w:firstColumn="0" w:lastColumn="1" w:oddVBand="0" w:evenVBand="0" w:oddHBand="0" w:evenHBand="0" w:firstRowFirstColumn="0" w:firstRowLastColumn="0" w:lastRowFirstColumn="0" w:lastRowLastColumn="0"/>
            <w:tcW w:w="7990" w:type="dxa"/>
          </w:tcPr>
          <w:p w14:paraId="0A745FED" w14:textId="77777777" w:rsidR="004541A3" w:rsidRDefault="004541A3" w:rsidP="004D68B4"/>
        </w:tc>
      </w:tr>
      <w:tr w:rsidR="0058556F" w14:paraId="25488760" w14:textId="77777777" w:rsidTr="004541A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0" w:type="dxa"/>
          </w:tcPr>
          <w:p w14:paraId="57FFD355" w14:textId="77777777" w:rsidR="0058556F" w:rsidRPr="00201A79" w:rsidRDefault="0058556F" w:rsidP="004D68B4">
            <w:pPr>
              <w:spacing w:before="20" w:after="20"/>
            </w:pPr>
            <w:r w:rsidRPr="00201A79">
              <w:t>Date Completed:</w:t>
            </w:r>
          </w:p>
        </w:tc>
        <w:tc>
          <w:tcPr>
            <w:cnfStyle w:val="000100000000" w:firstRow="0" w:lastRow="0" w:firstColumn="0" w:lastColumn="1" w:oddVBand="0" w:evenVBand="0" w:oddHBand="0" w:evenHBand="0" w:firstRowFirstColumn="0" w:firstRowLastColumn="0" w:lastRowFirstColumn="0" w:lastRowLastColumn="0"/>
            <w:tcW w:w="7990" w:type="dxa"/>
          </w:tcPr>
          <w:p w14:paraId="0C5B4A92" w14:textId="615C83BA" w:rsidR="0058556F" w:rsidRDefault="00403F56" w:rsidP="004D68B4">
            <w:pPr>
              <w:spacing w:before="20" w:after="20"/>
            </w:pPr>
            <w:r>
              <w:t>1/3/2022</w:t>
            </w:r>
          </w:p>
        </w:tc>
      </w:tr>
    </w:tbl>
    <w:p w14:paraId="31319593" w14:textId="77777777" w:rsidR="00D34B44" w:rsidRDefault="00D34B44" w:rsidP="00D34B44">
      <w:pPr>
        <w:spacing w:after="0" w:line="240" w:lineRule="auto"/>
        <w:ind w:left="-446"/>
        <w:rPr>
          <w:b/>
        </w:rPr>
      </w:pPr>
    </w:p>
    <w:p w14:paraId="24772DC8" w14:textId="7A8DE906" w:rsidR="0058556F" w:rsidRDefault="0058556F" w:rsidP="0058556F">
      <w:pPr>
        <w:ind w:left="-450"/>
        <w:rPr>
          <w:b/>
        </w:rPr>
      </w:pPr>
      <w:r w:rsidRPr="0058556F">
        <w:rPr>
          <w:b/>
        </w:rPr>
        <w:t xml:space="preserve">Quarterly Statistics: </w:t>
      </w:r>
    </w:p>
    <w:tbl>
      <w:tblPr>
        <w:tblStyle w:val="TableGrid"/>
        <w:tblW w:w="0" w:type="auto"/>
        <w:tblLook w:val="01E0" w:firstRow="1" w:lastRow="1" w:firstColumn="1" w:lastColumn="1" w:noHBand="0" w:noVBand="0"/>
      </w:tblPr>
      <w:tblGrid>
        <w:gridCol w:w="7495"/>
        <w:gridCol w:w="2575"/>
      </w:tblGrid>
      <w:tr w:rsidR="0058556F" w14:paraId="5FA13A3F" w14:textId="77777777" w:rsidTr="00434C8E">
        <w:trPr>
          <w:trHeight w:val="20"/>
        </w:trPr>
        <w:tc>
          <w:tcPr>
            <w:tcW w:w="7495" w:type="dxa"/>
          </w:tcPr>
          <w:p w14:paraId="417E1ECE" w14:textId="7BA5DA07" w:rsidR="0058556F" w:rsidRDefault="0058556F" w:rsidP="0058556F">
            <w:pPr>
              <w:spacing w:before="20"/>
            </w:pPr>
            <w:r>
              <w:t>Total cases referred to the team for review for the current quarter:</w:t>
            </w:r>
          </w:p>
        </w:tc>
        <w:tc>
          <w:tcPr>
            <w:tcW w:w="2575" w:type="dxa"/>
          </w:tcPr>
          <w:p w14:paraId="1E709217" w14:textId="3AADCCE0" w:rsidR="0058556F" w:rsidRPr="00E06934" w:rsidRDefault="009A2D16" w:rsidP="0058556F">
            <w:pPr>
              <w:jc w:val="center"/>
            </w:pPr>
            <w:r>
              <w:t>173</w:t>
            </w:r>
          </w:p>
        </w:tc>
      </w:tr>
      <w:tr w:rsidR="0058556F" w14:paraId="635B1984" w14:textId="77777777" w:rsidTr="00434C8E">
        <w:trPr>
          <w:trHeight w:val="20"/>
        </w:trPr>
        <w:tc>
          <w:tcPr>
            <w:tcW w:w="7495" w:type="dxa"/>
          </w:tcPr>
          <w:p w14:paraId="039FFEE3" w14:textId="77777777" w:rsidR="0058556F" w:rsidRDefault="0058556F" w:rsidP="0058556F">
            <w:pPr>
              <w:spacing w:before="20"/>
            </w:pPr>
            <w:r>
              <w:t>Actual cases reviewed for the current quarter by manner of death:</w:t>
            </w:r>
          </w:p>
        </w:tc>
        <w:tc>
          <w:tcPr>
            <w:tcW w:w="2575" w:type="dxa"/>
          </w:tcPr>
          <w:p w14:paraId="2C01FD31" w14:textId="40F2E963" w:rsidR="0058556F" w:rsidRPr="00E06934" w:rsidRDefault="00632A66" w:rsidP="0058556F">
            <w:pPr>
              <w:jc w:val="center"/>
            </w:pPr>
            <w:r>
              <w:t>173</w:t>
            </w:r>
          </w:p>
        </w:tc>
      </w:tr>
      <w:tr w:rsidR="00632A66" w14:paraId="67782DC2" w14:textId="77777777" w:rsidTr="00434C8E">
        <w:trPr>
          <w:trHeight w:val="20"/>
        </w:trPr>
        <w:tc>
          <w:tcPr>
            <w:tcW w:w="7495" w:type="dxa"/>
          </w:tcPr>
          <w:p w14:paraId="38EEB931" w14:textId="77777777" w:rsidR="00632A66" w:rsidRPr="00174EA0" w:rsidRDefault="00632A66" w:rsidP="00632A66">
            <w:pPr>
              <w:spacing w:before="20"/>
            </w:pPr>
            <w:r>
              <w:tab/>
            </w:r>
            <w:r w:rsidRPr="00174EA0">
              <w:t>Natural</w:t>
            </w:r>
          </w:p>
        </w:tc>
        <w:tc>
          <w:tcPr>
            <w:tcW w:w="2575" w:type="dxa"/>
          </w:tcPr>
          <w:p w14:paraId="39435748" w14:textId="7ADC81A5" w:rsidR="00632A66" w:rsidRPr="00E06934" w:rsidRDefault="00632A66" w:rsidP="00632A66">
            <w:pPr>
              <w:jc w:val="center"/>
            </w:pPr>
            <w:r>
              <w:t>142</w:t>
            </w:r>
          </w:p>
        </w:tc>
      </w:tr>
      <w:tr w:rsidR="00632A66" w14:paraId="365A9FF2" w14:textId="77777777" w:rsidTr="00434C8E">
        <w:trPr>
          <w:trHeight w:val="20"/>
        </w:trPr>
        <w:tc>
          <w:tcPr>
            <w:tcW w:w="7495" w:type="dxa"/>
          </w:tcPr>
          <w:p w14:paraId="08806C0F" w14:textId="77777777" w:rsidR="00632A66" w:rsidRPr="00174EA0" w:rsidRDefault="00632A66" w:rsidP="00632A66">
            <w:pPr>
              <w:spacing w:before="20"/>
            </w:pPr>
            <w:r>
              <w:tab/>
            </w:r>
            <w:r w:rsidRPr="00174EA0">
              <w:t>Accidental</w:t>
            </w:r>
          </w:p>
        </w:tc>
        <w:tc>
          <w:tcPr>
            <w:tcW w:w="2575" w:type="dxa"/>
          </w:tcPr>
          <w:p w14:paraId="41BE233D" w14:textId="78668C20" w:rsidR="00632A66" w:rsidRPr="00E06934" w:rsidRDefault="00632A66" w:rsidP="00632A66">
            <w:pPr>
              <w:jc w:val="center"/>
            </w:pPr>
            <w:r>
              <w:t>17</w:t>
            </w:r>
          </w:p>
        </w:tc>
      </w:tr>
      <w:tr w:rsidR="00632A66" w14:paraId="5396BB9F" w14:textId="77777777" w:rsidTr="00434C8E">
        <w:trPr>
          <w:trHeight w:val="20"/>
        </w:trPr>
        <w:tc>
          <w:tcPr>
            <w:tcW w:w="7495" w:type="dxa"/>
          </w:tcPr>
          <w:p w14:paraId="4DB6D703" w14:textId="77777777" w:rsidR="00632A66" w:rsidRPr="00174EA0" w:rsidRDefault="00632A66" w:rsidP="00632A66">
            <w:pPr>
              <w:spacing w:before="20"/>
            </w:pPr>
            <w:r>
              <w:tab/>
              <w:t>H</w:t>
            </w:r>
            <w:r w:rsidRPr="00174EA0">
              <w:t>omicide</w:t>
            </w:r>
          </w:p>
        </w:tc>
        <w:tc>
          <w:tcPr>
            <w:tcW w:w="2575" w:type="dxa"/>
          </w:tcPr>
          <w:p w14:paraId="7A636E98" w14:textId="111AAB21" w:rsidR="00632A66" w:rsidRPr="00E06934" w:rsidRDefault="00632A66" w:rsidP="00632A66">
            <w:pPr>
              <w:jc w:val="center"/>
            </w:pPr>
            <w:r>
              <w:t>4</w:t>
            </w:r>
          </w:p>
        </w:tc>
      </w:tr>
      <w:tr w:rsidR="00632A66" w14:paraId="0B3E33BD" w14:textId="77777777" w:rsidTr="00434C8E">
        <w:trPr>
          <w:trHeight w:val="20"/>
        </w:trPr>
        <w:tc>
          <w:tcPr>
            <w:tcW w:w="7495" w:type="dxa"/>
          </w:tcPr>
          <w:p w14:paraId="58A8AD15" w14:textId="77777777" w:rsidR="00632A66" w:rsidRPr="00174EA0" w:rsidRDefault="00632A66" w:rsidP="00632A66">
            <w:pPr>
              <w:spacing w:before="20"/>
            </w:pPr>
            <w:r>
              <w:tab/>
              <w:t>S</w:t>
            </w:r>
            <w:r w:rsidRPr="00174EA0">
              <w:t>uicide</w:t>
            </w:r>
          </w:p>
        </w:tc>
        <w:tc>
          <w:tcPr>
            <w:tcW w:w="2575" w:type="dxa"/>
          </w:tcPr>
          <w:p w14:paraId="5A04F52A" w14:textId="4723BC12" w:rsidR="00632A66" w:rsidRPr="00E06934" w:rsidRDefault="00632A66" w:rsidP="00632A66">
            <w:pPr>
              <w:jc w:val="center"/>
            </w:pPr>
            <w:r>
              <w:t>0</w:t>
            </w:r>
          </w:p>
        </w:tc>
      </w:tr>
      <w:tr w:rsidR="00632A66" w14:paraId="07038712" w14:textId="77777777" w:rsidTr="00434C8E">
        <w:trPr>
          <w:trHeight w:val="20"/>
        </w:trPr>
        <w:tc>
          <w:tcPr>
            <w:tcW w:w="7495" w:type="dxa"/>
          </w:tcPr>
          <w:p w14:paraId="6C538737" w14:textId="77777777" w:rsidR="00632A66" w:rsidRPr="00174EA0" w:rsidRDefault="00632A66" w:rsidP="00632A66">
            <w:pPr>
              <w:spacing w:before="20"/>
            </w:pPr>
            <w:r>
              <w:tab/>
              <w:t>U</w:t>
            </w:r>
            <w:r w:rsidRPr="00174EA0">
              <w:t>ndetermined</w:t>
            </w:r>
          </w:p>
        </w:tc>
        <w:tc>
          <w:tcPr>
            <w:tcW w:w="2575" w:type="dxa"/>
          </w:tcPr>
          <w:p w14:paraId="5B77339A" w14:textId="41F0558E" w:rsidR="00632A66" w:rsidRPr="00E06934" w:rsidRDefault="00632A66" w:rsidP="00632A66">
            <w:pPr>
              <w:jc w:val="center"/>
            </w:pPr>
            <w:r>
              <w:t>10</w:t>
            </w:r>
          </w:p>
        </w:tc>
      </w:tr>
      <w:tr w:rsidR="00632A66" w14:paraId="5243C56F" w14:textId="77777777" w:rsidTr="00434C8E">
        <w:trPr>
          <w:trHeight w:val="68"/>
        </w:trPr>
        <w:tc>
          <w:tcPr>
            <w:tcW w:w="7495" w:type="dxa"/>
          </w:tcPr>
          <w:p w14:paraId="6510CBD4" w14:textId="77777777" w:rsidR="00632A66" w:rsidRDefault="00632A66" w:rsidP="00632A66">
            <w:pPr>
              <w:spacing w:before="20"/>
            </w:pPr>
            <w:r>
              <w:t>TOTAL cases reviewed:</w:t>
            </w:r>
          </w:p>
        </w:tc>
        <w:tc>
          <w:tcPr>
            <w:tcW w:w="2575" w:type="dxa"/>
          </w:tcPr>
          <w:p w14:paraId="50687455" w14:textId="4DB7C239" w:rsidR="00632A66" w:rsidRDefault="00632A66" w:rsidP="00632A66">
            <w:pPr>
              <w:jc w:val="center"/>
            </w:pPr>
            <w:r>
              <w:t>173</w:t>
            </w:r>
          </w:p>
        </w:tc>
      </w:tr>
    </w:tbl>
    <w:p w14:paraId="12AE2195" w14:textId="77777777" w:rsidR="00434C8E" w:rsidRDefault="00434C8E" w:rsidP="0058556F">
      <w:pPr>
        <w:ind w:left="-450"/>
        <w:rPr>
          <w:b/>
        </w:rPr>
      </w:pPr>
    </w:p>
    <w:p w14:paraId="4B11CF84" w14:textId="30D2665F" w:rsidR="00D34B44" w:rsidRDefault="00D34B44" w:rsidP="0058556F">
      <w:pPr>
        <w:ind w:left="-450"/>
        <w:rPr>
          <w:b/>
        </w:rPr>
      </w:pPr>
      <w:r>
        <w:rPr>
          <w:b/>
        </w:rPr>
        <w:t>Mandatory Reviews Per NRS 432B.405:</w:t>
      </w:r>
    </w:p>
    <w:tbl>
      <w:tblPr>
        <w:tblStyle w:val="TableGridLight"/>
        <w:tblW w:w="0" w:type="auto"/>
        <w:tblLook w:val="01E0" w:firstRow="1" w:lastRow="1" w:firstColumn="1" w:lastColumn="1" w:noHBand="0" w:noVBand="0"/>
      </w:tblPr>
      <w:tblGrid>
        <w:gridCol w:w="7477"/>
        <w:gridCol w:w="2593"/>
      </w:tblGrid>
      <w:tr w:rsidR="00D34B44" w:rsidRPr="00D34B44" w14:paraId="1F8667F7" w14:textId="77777777" w:rsidTr="00434C8E">
        <w:tc>
          <w:tcPr>
            <w:tcW w:w="7477" w:type="dxa"/>
          </w:tcPr>
          <w:p w14:paraId="45360FD8" w14:textId="77777777" w:rsidR="00D34B44" w:rsidRPr="00D34B44" w:rsidRDefault="00D34B44" w:rsidP="004D68B4">
            <w:pPr>
              <w:spacing w:before="20" w:after="20"/>
              <w:rPr>
                <w:rFonts w:cstheme="minorHAnsi"/>
              </w:rPr>
            </w:pPr>
            <w:r w:rsidRPr="00D34B44">
              <w:rPr>
                <w:rFonts w:cstheme="minorHAnsi"/>
              </w:rPr>
              <w:t>(1) Upon receiving a written request from an adult related to the child within the third degree of consanguinity, if the request is received by the agency within 1 year after the date of death of the child;</w:t>
            </w:r>
          </w:p>
        </w:tc>
        <w:tc>
          <w:tcPr>
            <w:tcW w:w="2593" w:type="dxa"/>
          </w:tcPr>
          <w:p w14:paraId="460A986D" w14:textId="77777777" w:rsidR="00D34B44" w:rsidRPr="00D34B44" w:rsidRDefault="00D34B44" w:rsidP="004D68B4">
            <w:pPr>
              <w:spacing w:before="20" w:after="20"/>
              <w:jc w:val="center"/>
              <w:rPr>
                <w:rFonts w:cstheme="minorHAnsi"/>
              </w:rPr>
            </w:pPr>
          </w:p>
        </w:tc>
      </w:tr>
      <w:tr w:rsidR="00D34B44" w:rsidRPr="00D34B44" w14:paraId="0D02F236" w14:textId="77777777" w:rsidTr="00434C8E">
        <w:tc>
          <w:tcPr>
            <w:tcW w:w="7477" w:type="dxa"/>
          </w:tcPr>
          <w:p w14:paraId="024F2475" w14:textId="77777777" w:rsidR="00D34B44" w:rsidRPr="00D34B44" w:rsidRDefault="00D34B44" w:rsidP="004D68B4">
            <w:pPr>
              <w:spacing w:before="20" w:after="20"/>
              <w:rPr>
                <w:rFonts w:cstheme="minorHAnsi"/>
              </w:rPr>
            </w:pPr>
            <w:r w:rsidRPr="00D34B44">
              <w:rPr>
                <w:rFonts w:cstheme="minorHAnsi"/>
              </w:rPr>
              <w:t>(2) If the child dies while in the custody of or involved with an agency which provides child welfare services, or if the child’s family previously received services from such an agency;</w:t>
            </w:r>
          </w:p>
        </w:tc>
        <w:tc>
          <w:tcPr>
            <w:tcW w:w="2593" w:type="dxa"/>
          </w:tcPr>
          <w:p w14:paraId="3136590C" w14:textId="3203C6A2" w:rsidR="00D34B44" w:rsidRPr="00D34B44" w:rsidRDefault="00403F56" w:rsidP="004D68B4">
            <w:pPr>
              <w:spacing w:before="20" w:after="20"/>
              <w:jc w:val="center"/>
              <w:rPr>
                <w:rFonts w:cstheme="minorHAnsi"/>
              </w:rPr>
            </w:pPr>
            <w:r>
              <w:rPr>
                <w:rFonts w:cstheme="minorHAnsi"/>
              </w:rPr>
              <w:t>3</w:t>
            </w:r>
          </w:p>
        </w:tc>
      </w:tr>
      <w:tr w:rsidR="00D34B44" w:rsidRPr="00D34B44" w14:paraId="0D305FB4" w14:textId="77777777" w:rsidTr="00434C8E">
        <w:tc>
          <w:tcPr>
            <w:tcW w:w="7477" w:type="dxa"/>
          </w:tcPr>
          <w:p w14:paraId="4512CBB9" w14:textId="77777777" w:rsidR="00D34B44" w:rsidRPr="00D34B44" w:rsidRDefault="00D34B44" w:rsidP="004D68B4">
            <w:pPr>
              <w:spacing w:before="20" w:after="20"/>
              <w:rPr>
                <w:rFonts w:cstheme="minorHAnsi"/>
              </w:rPr>
            </w:pPr>
            <w:r w:rsidRPr="00D34B44">
              <w:rPr>
                <w:rFonts w:cstheme="minorHAnsi"/>
              </w:rPr>
              <w:t>(3) If the death is alleged to be from abuse or neglect of the child;</w:t>
            </w:r>
          </w:p>
        </w:tc>
        <w:tc>
          <w:tcPr>
            <w:tcW w:w="2593" w:type="dxa"/>
          </w:tcPr>
          <w:p w14:paraId="7D1E4455" w14:textId="55E810A3" w:rsidR="00D34B44" w:rsidRPr="00D34B44" w:rsidRDefault="00403F56" w:rsidP="004D68B4">
            <w:pPr>
              <w:spacing w:before="20" w:after="20"/>
              <w:jc w:val="center"/>
              <w:rPr>
                <w:rFonts w:cstheme="minorHAnsi"/>
              </w:rPr>
            </w:pPr>
            <w:r>
              <w:rPr>
                <w:rFonts w:cstheme="minorHAnsi"/>
              </w:rPr>
              <w:t>10</w:t>
            </w:r>
          </w:p>
        </w:tc>
      </w:tr>
      <w:tr w:rsidR="00D34B44" w:rsidRPr="00D34B44" w14:paraId="11E493DD" w14:textId="77777777" w:rsidTr="00434C8E">
        <w:tc>
          <w:tcPr>
            <w:tcW w:w="7477" w:type="dxa"/>
          </w:tcPr>
          <w:p w14:paraId="13D42262" w14:textId="77777777" w:rsidR="00D34B44" w:rsidRPr="00D34B44" w:rsidRDefault="00D34B44" w:rsidP="004D68B4">
            <w:pPr>
              <w:spacing w:before="20" w:after="20"/>
              <w:rPr>
                <w:rFonts w:cstheme="minorHAnsi"/>
              </w:rPr>
            </w:pPr>
            <w:r w:rsidRPr="00D34B44">
              <w:rPr>
                <w:rFonts w:cstheme="minorHAnsi"/>
              </w:rPr>
              <w:t>(4) If a sibling, household member or daycare provider has been the subject of a child abuse and neglect investigation within the previous 12 months, including cases in which the report was unsubstantiated or the investigation is currently pending;</w:t>
            </w:r>
          </w:p>
        </w:tc>
        <w:tc>
          <w:tcPr>
            <w:tcW w:w="2593" w:type="dxa"/>
          </w:tcPr>
          <w:p w14:paraId="4C37C099" w14:textId="012C789A" w:rsidR="00D34B44" w:rsidRPr="00D34B44" w:rsidRDefault="00B71BAF" w:rsidP="004D68B4">
            <w:pPr>
              <w:spacing w:before="20" w:after="20"/>
              <w:jc w:val="center"/>
              <w:rPr>
                <w:rFonts w:cstheme="minorHAnsi"/>
              </w:rPr>
            </w:pPr>
            <w:r>
              <w:rPr>
                <w:rFonts w:cstheme="minorHAnsi"/>
              </w:rPr>
              <w:t>3</w:t>
            </w:r>
          </w:p>
        </w:tc>
      </w:tr>
      <w:tr w:rsidR="00D34B44" w:rsidRPr="00D34B44" w14:paraId="0AF0425F" w14:textId="77777777" w:rsidTr="00434C8E">
        <w:tc>
          <w:tcPr>
            <w:tcW w:w="7477" w:type="dxa"/>
          </w:tcPr>
          <w:p w14:paraId="09093671" w14:textId="77777777" w:rsidR="00D34B44" w:rsidRPr="00D34B44" w:rsidRDefault="00D34B44" w:rsidP="004D68B4">
            <w:pPr>
              <w:spacing w:before="20" w:after="20"/>
              <w:rPr>
                <w:rFonts w:cstheme="minorHAnsi"/>
              </w:rPr>
            </w:pPr>
            <w:r w:rsidRPr="00D34B44">
              <w:rPr>
                <w:rFonts w:cstheme="minorHAnsi"/>
              </w:rPr>
              <w:t>(5) If the child was adopted through an agency which provides child welfare services; or</w:t>
            </w:r>
          </w:p>
        </w:tc>
        <w:tc>
          <w:tcPr>
            <w:tcW w:w="2593" w:type="dxa"/>
          </w:tcPr>
          <w:p w14:paraId="417A4685" w14:textId="77777777" w:rsidR="00D34B44" w:rsidRPr="00D34B44" w:rsidRDefault="00D34B44" w:rsidP="004D68B4">
            <w:pPr>
              <w:spacing w:before="20" w:after="20"/>
              <w:jc w:val="center"/>
              <w:rPr>
                <w:rFonts w:cstheme="minorHAnsi"/>
              </w:rPr>
            </w:pPr>
          </w:p>
        </w:tc>
      </w:tr>
      <w:tr w:rsidR="00D34B44" w:rsidRPr="00D34B44" w14:paraId="53BC9B6E" w14:textId="77777777" w:rsidTr="00434C8E">
        <w:tc>
          <w:tcPr>
            <w:tcW w:w="7477" w:type="dxa"/>
          </w:tcPr>
          <w:p w14:paraId="3E2EF920" w14:textId="77777777" w:rsidR="00D34B44" w:rsidRPr="00D34B44" w:rsidRDefault="00D34B44" w:rsidP="004D68B4">
            <w:pPr>
              <w:spacing w:before="20" w:after="20"/>
              <w:rPr>
                <w:rFonts w:cstheme="minorHAnsi"/>
              </w:rPr>
            </w:pPr>
            <w:r w:rsidRPr="00D34B44">
              <w:rPr>
                <w:rFonts w:cstheme="minorHAnsi"/>
              </w:rPr>
              <w:t>(6) If the child died of Sudden Infant Death Syndrome.</w:t>
            </w:r>
          </w:p>
        </w:tc>
        <w:tc>
          <w:tcPr>
            <w:tcW w:w="2593" w:type="dxa"/>
          </w:tcPr>
          <w:p w14:paraId="2B180676" w14:textId="77777777" w:rsidR="00D34B44" w:rsidRPr="00D34B44" w:rsidRDefault="00D34B44" w:rsidP="004D68B4">
            <w:pPr>
              <w:spacing w:before="20" w:after="20"/>
              <w:jc w:val="center"/>
              <w:rPr>
                <w:rFonts w:cstheme="minorHAnsi"/>
              </w:rPr>
            </w:pPr>
          </w:p>
        </w:tc>
      </w:tr>
      <w:tr w:rsidR="00D34B44" w:rsidRPr="00D34B44" w14:paraId="543BB7B3" w14:textId="77777777" w:rsidTr="00434C8E">
        <w:tc>
          <w:tcPr>
            <w:tcW w:w="7477" w:type="dxa"/>
          </w:tcPr>
          <w:p w14:paraId="27561128" w14:textId="77777777" w:rsidR="00D34B44" w:rsidRPr="00D34B44" w:rsidRDefault="00D34B44" w:rsidP="004D68B4">
            <w:pPr>
              <w:spacing w:before="20" w:after="20"/>
              <w:rPr>
                <w:rFonts w:cstheme="minorHAnsi"/>
              </w:rPr>
            </w:pPr>
            <w:r w:rsidRPr="00D34B44">
              <w:rPr>
                <w:rFonts w:cstheme="minorHAnsi"/>
              </w:rPr>
              <w:t>Cases for which more than one of the above apply:</w:t>
            </w:r>
          </w:p>
        </w:tc>
        <w:tc>
          <w:tcPr>
            <w:tcW w:w="2593" w:type="dxa"/>
          </w:tcPr>
          <w:p w14:paraId="2BDCE4A1" w14:textId="3DC85CE8" w:rsidR="00D34B44" w:rsidRPr="00D34B44" w:rsidRDefault="00D34B44" w:rsidP="004D68B4">
            <w:pPr>
              <w:spacing w:before="20" w:after="20"/>
              <w:jc w:val="center"/>
              <w:rPr>
                <w:rFonts w:cstheme="minorHAnsi"/>
              </w:rPr>
            </w:pPr>
          </w:p>
        </w:tc>
      </w:tr>
    </w:tbl>
    <w:p w14:paraId="50AA2590" w14:textId="77777777" w:rsidR="00B50042" w:rsidRDefault="00B50042" w:rsidP="00D34B44">
      <w:pPr>
        <w:jc w:val="center"/>
        <w:rPr>
          <w:rFonts w:ascii="Arial Black" w:hAnsi="Arial Black"/>
        </w:rPr>
      </w:pPr>
    </w:p>
    <w:p w14:paraId="683F9CBA" w14:textId="55203BFC" w:rsidR="00D34B44" w:rsidRPr="002024ED" w:rsidRDefault="00D34B44" w:rsidP="00D34B44">
      <w:pPr>
        <w:jc w:val="center"/>
        <w:rPr>
          <w:rFonts w:ascii="Arial Black" w:hAnsi="Arial Black"/>
        </w:rPr>
      </w:pPr>
      <w:r>
        <w:rPr>
          <w:rFonts w:ascii="Arial Black" w:hAnsi="Arial Black"/>
        </w:rPr>
        <w:t xml:space="preserve">— </w:t>
      </w:r>
      <w:r w:rsidRPr="00CB5C51">
        <w:rPr>
          <w:rFonts w:ascii="Arial Black" w:hAnsi="Arial Black"/>
        </w:rPr>
        <w:t>Recommendations</w:t>
      </w:r>
      <w:r>
        <w:rPr>
          <w:rFonts w:ascii="Arial Black" w:hAnsi="Arial Black"/>
        </w:rPr>
        <w:t xml:space="preserve"> to Administrative Team —</w:t>
      </w:r>
    </w:p>
    <w:p w14:paraId="58969157" w14:textId="77777777" w:rsidR="00D34B44" w:rsidRDefault="00D34B44" w:rsidP="00D34B44">
      <w:pPr>
        <w:ind w:left="-540"/>
      </w:pPr>
      <w:r w:rsidRPr="00CB5C51">
        <w:rPr>
          <w:rFonts w:ascii="Arial Black" w:hAnsi="Arial Black"/>
        </w:rPr>
        <w:t>Recurring</w:t>
      </w:r>
      <w:r>
        <w:t xml:space="preserve"> </w:t>
      </w:r>
      <w:r w:rsidRPr="00CB5C51">
        <w:rPr>
          <w:rFonts w:ascii="Arial Black" w:hAnsi="Arial Black"/>
        </w:rPr>
        <w:t>Recommendations</w:t>
      </w:r>
      <w:r>
        <w:t>:</w:t>
      </w:r>
    </w:p>
    <w:p w14:paraId="356A49D3" w14:textId="77777777" w:rsidR="00D34B44" w:rsidRDefault="00D34B44" w:rsidP="00D34B44">
      <w:pPr>
        <w:ind w:left="-540"/>
      </w:pPr>
      <w:r>
        <w:t>Please indicate if there were cases reviewed in the previous quarter or ongoing concerns regarding leading causes of death in Nevada and targeted areas for CDR as follows:</w:t>
      </w:r>
    </w:p>
    <w:tbl>
      <w:tblPr>
        <w:tblStyle w:val="TableGrid"/>
        <w:tblW w:w="0" w:type="auto"/>
        <w:tblLook w:val="01E0" w:firstRow="1" w:lastRow="1" w:firstColumn="1" w:lastColumn="1" w:noHBand="0" w:noVBand="0"/>
      </w:tblPr>
      <w:tblGrid>
        <w:gridCol w:w="2931"/>
        <w:gridCol w:w="7139"/>
      </w:tblGrid>
      <w:tr w:rsidR="00D34B44" w:rsidRPr="00F44A10" w14:paraId="7CFF455C" w14:textId="77777777" w:rsidTr="004541A3">
        <w:tc>
          <w:tcPr>
            <w:tcW w:w="2931" w:type="dxa"/>
            <w:shd w:val="clear" w:color="auto" w:fill="92D050"/>
          </w:tcPr>
          <w:p w14:paraId="2776C80C" w14:textId="77777777" w:rsidR="00D34B44" w:rsidRPr="00F44A10" w:rsidRDefault="00D34B44" w:rsidP="004D68B4">
            <w:pPr>
              <w:rPr>
                <w:rFonts w:ascii="Arial" w:hAnsi="Arial" w:cs="Arial"/>
              </w:rPr>
            </w:pPr>
            <w:r w:rsidRPr="00F44A10">
              <w:rPr>
                <w:rFonts w:ascii="Arial" w:hAnsi="Arial" w:cs="Arial"/>
              </w:rPr>
              <w:t>Accidental</w:t>
            </w:r>
          </w:p>
        </w:tc>
        <w:tc>
          <w:tcPr>
            <w:tcW w:w="7139" w:type="dxa"/>
            <w:shd w:val="clear" w:color="auto" w:fill="92D050"/>
          </w:tcPr>
          <w:p w14:paraId="12E52D15" w14:textId="77777777" w:rsidR="00D34B44" w:rsidRPr="00F44A10" w:rsidRDefault="00D34B44" w:rsidP="004D68B4">
            <w:pPr>
              <w:rPr>
                <w:rFonts w:ascii="Arial" w:hAnsi="Arial" w:cs="Arial"/>
              </w:rPr>
            </w:pPr>
            <w:r w:rsidRPr="00F44A10">
              <w:rPr>
                <w:rFonts w:ascii="Arial" w:hAnsi="Arial" w:cs="Arial"/>
              </w:rPr>
              <w:t>Comments:</w:t>
            </w:r>
          </w:p>
        </w:tc>
      </w:tr>
      <w:tr w:rsidR="00D34B44" w14:paraId="4873B377" w14:textId="77777777" w:rsidTr="004541A3">
        <w:trPr>
          <w:trHeight w:val="422"/>
        </w:trPr>
        <w:tc>
          <w:tcPr>
            <w:tcW w:w="2931" w:type="dxa"/>
          </w:tcPr>
          <w:p w14:paraId="0006210D" w14:textId="55290A56" w:rsidR="00D34B44" w:rsidRDefault="00D34B44" w:rsidP="004D68B4">
            <w:r>
              <w:t>MVA</w:t>
            </w:r>
          </w:p>
        </w:tc>
        <w:tc>
          <w:tcPr>
            <w:tcW w:w="7139" w:type="dxa"/>
          </w:tcPr>
          <w:p w14:paraId="062EB21D" w14:textId="229BC533" w:rsidR="00D34B44" w:rsidRDefault="00BD1EF3" w:rsidP="00292CB3">
            <w:pPr>
              <w:tabs>
                <w:tab w:val="left" w:pos="1575"/>
              </w:tabs>
            </w:pPr>
            <w:r>
              <w:t>6</w:t>
            </w:r>
            <w:r w:rsidR="00292CB3">
              <w:t xml:space="preserve"> cases reviewed </w:t>
            </w:r>
            <w:r w:rsidR="00403F56" w:rsidRPr="00403F56">
              <w:t xml:space="preserve">during this quarter </w:t>
            </w:r>
            <w:r w:rsidR="00292CB3">
              <w:t xml:space="preserve">were due to a motor vehicle accident. </w:t>
            </w:r>
          </w:p>
        </w:tc>
      </w:tr>
      <w:tr w:rsidR="00D34B44" w14:paraId="5B0D0015" w14:textId="77777777" w:rsidTr="004541A3">
        <w:tc>
          <w:tcPr>
            <w:tcW w:w="2931" w:type="dxa"/>
          </w:tcPr>
          <w:p w14:paraId="5DFD7C5B" w14:textId="227E629B" w:rsidR="00D34B44" w:rsidRDefault="00D34B44" w:rsidP="004D68B4">
            <w:r>
              <w:t>Drowning</w:t>
            </w:r>
          </w:p>
        </w:tc>
        <w:tc>
          <w:tcPr>
            <w:tcW w:w="7139" w:type="dxa"/>
          </w:tcPr>
          <w:p w14:paraId="6098A55E" w14:textId="58C0817E" w:rsidR="00D34B44" w:rsidRDefault="00292CB3" w:rsidP="004D68B4">
            <w:r>
              <w:t xml:space="preserve">3 cases reviewed </w:t>
            </w:r>
            <w:r w:rsidR="00403F56" w:rsidRPr="00403F56">
              <w:t xml:space="preserve">during this quarter </w:t>
            </w:r>
            <w:r>
              <w:t xml:space="preserve">were due to drowning. </w:t>
            </w:r>
          </w:p>
        </w:tc>
      </w:tr>
      <w:tr w:rsidR="00D34B44" w14:paraId="52704CB0" w14:textId="77777777" w:rsidTr="004541A3">
        <w:tc>
          <w:tcPr>
            <w:tcW w:w="2931" w:type="dxa"/>
          </w:tcPr>
          <w:p w14:paraId="1CC905EA" w14:textId="77777777" w:rsidR="00D34B44" w:rsidRDefault="00D34B44" w:rsidP="004D68B4">
            <w:r>
              <w:t>Asphyxia, co-sleeping or unsafe sleep environment</w:t>
            </w:r>
          </w:p>
        </w:tc>
        <w:tc>
          <w:tcPr>
            <w:tcW w:w="7139" w:type="dxa"/>
          </w:tcPr>
          <w:p w14:paraId="66F4A524" w14:textId="539990ED" w:rsidR="00D34B44" w:rsidRDefault="00403F56" w:rsidP="00403F56">
            <w:r>
              <w:t xml:space="preserve">4 cases reviewed during this quarter were due to positional asphyxia. </w:t>
            </w:r>
          </w:p>
        </w:tc>
      </w:tr>
      <w:tr w:rsidR="00D34B44" w14:paraId="7D56083F" w14:textId="77777777" w:rsidTr="004541A3">
        <w:tc>
          <w:tcPr>
            <w:tcW w:w="2931" w:type="dxa"/>
          </w:tcPr>
          <w:p w14:paraId="243E8167" w14:textId="65999438" w:rsidR="00D34B44" w:rsidRDefault="00D34B44" w:rsidP="004D68B4">
            <w:r>
              <w:t>Asphyxia, all others</w:t>
            </w:r>
          </w:p>
        </w:tc>
        <w:tc>
          <w:tcPr>
            <w:tcW w:w="7139" w:type="dxa"/>
          </w:tcPr>
          <w:p w14:paraId="0CF7110E" w14:textId="77777777" w:rsidR="00D34B44" w:rsidRPr="00C53A29" w:rsidRDefault="00D34B44" w:rsidP="004D68B4"/>
        </w:tc>
      </w:tr>
      <w:tr w:rsidR="00D34B44" w14:paraId="749FB55D" w14:textId="77777777" w:rsidTr="004541A3">
        <w:tc>
          <w:tcPr>
            <w:tcW w:w="2931" w:type="dxa"/>
          </w:tcPr>
          <w:p w14:paraId="27EDE1A8" w14:textId="4FD82639" w:rsidR="00D34B44" w:rsidRDefault="00D34B44" w:rsidP="004D68B4">
            <w:r>
              <w:t>Accidents, all others</w:t>
            </w:r>
          </w:p>
        </w:tc>
        <w:tc>
          <w:tcPr>
            <w:tcW w:w="7139" w:type="dxa"/>
          </w:tcPr>
          <w:p w14:paraId="6BF6C2E5" w14:textId="5E271939" w:rsidR="00D34B44" w:rsidRDefault="00BD1EF3" w:rsidP="00BD1EF3">
            <w:r>
              <w:t>3</w:t>
            </w:r>
            <w:r w:rsidR="00403F56">
              <w:t xml:space="preserve"> cases reviewed during this quarter </w:t>
            </w:r>
            <w:r>
              <w:t>were due to overdose</w:t>
            </w:r>
            <w:r w:rsidR="00403F56">
              <w:t xml:space="preserve"> and 1 </w:t>
            </w:r>
            <w:r>
              <w:t xml:space="preserve">case </w:t>
            </w:r>
            <w:r w:rsidR="00403F56">
              <w:t xml:space="preserve">was due to gunshot wounds. </w:t>
            </w:r>
          </w:p>
        </w:tc>
      </w:tr>
      <w:tr w:rsidR="00D34B44" w:rsidRPr="00F44A10" w14:paraId="79174AB8" w14:textId="77777777" w:rsidTr="004541A3">
        <w:tc>
          <w:tcPr>
            <w:tcW w:w="2931" w:type="dxa"/>
            <w:shd w:val="clear" w:color="auto" w:fill="92D050"/>
          </w:tcPr>
          <w:p w14:paraId="2DFD9976" w14:textId="77777777" w:rsidR="00D34B44" w:rsidRPr="00F44A10" w:rsidRDefault="00D34B44" w:rsidP="004D68B4">
            <w:pPr>
              <w:rPr>
                <w:rFonts w:ascii="Arial" w:hAnsi="Arial" w:cs="Arial"/>
              </w:rPr>
            </w:pPr>
            <w:r w:rsidRPr="00F44A10">
              <w:rPr>
                <w:rFonts w:ascii="Arial" w:hAnsi="Arial" w:cs="Arial"/>
              </w:rPr>
              <w:t>Homicide</w:t>
            </w:r>
          </w:p>
        </w:tc>
        <w:tc>
          <w:tcPr>
            <w:tcW w:w="7139" w:type="dxa"/>
            <w:shd w:val="clear" w:color="auto" w:fill="92D050"/>
          </w:tcPr>
          <w:p w14:paraId="74F51443" w14:textId="77777777" w:rsidR="00D34B44" w:rsidRPr="00F44A10" w:rsidRDefault="00D34B44" w:rsidP="004D68B4">
            <w:pPr>
              <w:rPr>
                <w:rFonts w:ascii="Arial" w:hAnsi="Arial" w:cs="Arial"/>
              </w:rPr>
            </w:pPr>
            <w:r w:rsidRPr="00F44A10">
              <w:rPr>
                <w:rFonts w:ascii="Arial" w:hAnsi="Arial" w:cs="Arial"/>
              </w:rPr>
              <w:t>Comments:</w:t>
            </w:r>
          </w:p>
        </w:tc>
      </w:tr>
      <w:tr w:rsidR="00D34B44" w14:paraId="1810DD67" w14:textId="77777777" w:rsidTr="004541A3">
        <w:tc>
          <w:tcPr>
            <w:tcW w:w="2931" w:type="dxa"/>
          </w:tcPr>
          <w:p w14:paraId="76CBBEA9" w14:textId="323F388B" w:rsidR="00D34B44" w:rsidRDefault="00D34B44" w:rsidP="004D68B4">
            <w:r>
              <w:t>GSW</w:t>
            </w:r>
          </w:p>
        </w:tc>
        <w:tc>
          <w:tcPr>
            <w:tcW w:w="7139" w:type="dxa"/>
          </w:tcPr>
          <w:p w14:paraId="015E41D9" w14:textId="1499232B" w:rsidR="00D34B44" w:rsidRPr="00403F56" w:rsidRDefault="00403F56" w:rsidP="00403F56">
            <w:r>
              <w:t xml:space="preserve">1 case reviewed during this quarter was due to gunshot wounds. </w:t>
            </w:r>
          </w:p>
        </w:tc>
      </w:tr>
      <w:tr w:rsidR="00D34B44" w14:paraId="305A0733" w14:textId="77777777" w:rsidTr="004541A3">
        <w:tc>
          <w:tcPr>
            <w:tcW w:w="2931" w:type="dxa"/>
          </w:tcPr>
          <w:p w14:paraId="5F2D1298" w14:textId="3E68EC30" w:rsidR="00D34B44" w:rsidRDefault="00D34B44" w:rsidP="004D68B4">
            <w:r>
              <w:t>Abuse</w:t>
            </w:r>
          </w:p>
        </w:tc>
        <w:tc>
          <w:tcPr>
            <w:tcW w:w="7139" w:type="dxa"/>
          </w:tcPr>
          <w:p w14:paraId="5F2F303A" w14:textId="2FB1DD12" w:rsidR="00D34B44" w:rsidRPr="00403F56" w:rsidRDefault="00403F56" w:rsidP="00A11E94">
            <w:r>
              <w:t xml:space="preserve">3 cases reviewed during this quarter were due to abusive injuries, including blunt force injuries and asphyxia. </w:t>
            </w:r>
          </w:p>
        </w:tc>
      </w:tr>
      <w:tr w:rsidR="00D34B44" w14:paraId="3667DE70" w14:textId="77777777" w:rsidTr="004541A3">
        <w:tc>
          <w:tcPr>
            <w:tcW w:w="2931" w:type="dxa"/>
          </w:tcPr>
          <w:p w14:paraId="20AB68E3" w14:textId="5A39B00C" w:rsidR="00D34B44" w:rsidRDefault="00D34B44" w:rsidP="004D68B4">
            <w:r>
              <w:t>Neglect</w:t>
            </w:r>
          </w:p>
        </w:tc>
        <w:tc>
          <w:tcPr>
            <w:tcW w:w="7139" w:type="dxa"/>
          </w:tcPr>
          <w:p w14:paraId="6AE38B67" w14:textId="77777777" w:rsidR="00D34B44" w:rsidRPr="00403F56" w:rsidRDefault="00D34B44" w:rsidP="004D68B4"/>
        </w:tc>
      </w:tr>
      <w:tr w:rsidR="00D34B44" w14:paraId="5326B001" w14:textId="77777777" w:rsidTr="004541A3">
        <w:tc>
          <w:tcPr>
            <w:tcW w:w="2931" w:type="dxa"/>
          </w:tcPr>
          <w:p w14:paraId="60D4D233" w14:textId="7223A88E" w:rsidR="00D34B44" w:rsidRDefault="00D34B44" w:rsidP="004D68B4">
            <w:r>
              <w:t>Shaken Baby Syndrome</w:t>
            </w:r>
          </w:p>
        </w:tc>
        <w:tc>
          <w:tcPr>
            <w:tcW w:w="7139" w:type="dxa"/>
          </w:tcPr>
          <w:p w14:paraId="5F90DACC" w14:textId="77777777" w:rsidR="00D34B44" w:rsidRPr="00403F56" w:rsidRDefault="00D34B44" w:rsidP="004D68B4"/>
        </w:tc>
      </w:tr>
      <w:tr w:rsidR="00D34B44" w14:paraId="49B2C703" w14:textId="77777777" w:rsidTr="004541A3">
        <w:tc>
          <w:tcPr>
            <w:tcW w:w="2931" w:type="dxa"/>
          </w:tcPr>
          <w:p w14:paraId="0959A752" w14:textId="5D063483" w:rsidR="00D34B44" w:rsidRDefault="00D34B44" w:rsidP="004D68B4">
            <w:r>
              <w:t>Homicides, all others</w:t>
            </w:r>
          </w:p>
        </w:tc>
        <w:tc>
          <w:tcPr>
            <w:tcW w:w="7139" w:type="dxa"/>
          </w:tcPr>
          <w:p w14:paraId="4F74AA36" w14:textId="77777777" w:rsidR="00D34B44" w:rsidRPr="00403F56" w:rsidRDefault="00D34B44" w:rsidP="004D68B4"/>
        </w:tc>
      </w:tr>
      <w:tr w:rsidR="00D34B44" w:rsidRPr="00F44A10" w14:paraId="251AE9CF" w14:textId="77777777" w:rsidTr="004541A3">
        <w:tc>
          <w:tcPr>
            <w:tcW w:w="2931" w:type="dxa"/>
            <w:shd w:val="clear" w:color="auto" w:fill="92D050"/>
          </w:tcPr>
          <w:p w14:paraId="6A899F6B" w14:textId="77777777" w:rsidR="00D34B44" w:rsidRPr="00F44A10" w:rsidRDefault="00D34B44" w:rsidP="004D68B4">
            <w:pPr>
              <w:rPr>
                <w:rFonts w:ascii="Arial" w:hAnsi="Arial" w:cs="Arial"/>
              </w:rPr>
            </w:pPr>
            <w:r w:rsidRPr="00F44A10">
              <w:rPr>
                <w:rFonts w:ascii="Arial" w:hAnsi="Arial" w:cs="Arial"/>
              </w:rPr>
              <w:t>Suicide</w:t>
            </w:r>
          </w:p>
        </w:tc>
        <w:tc>
          <w:tcPr>
            <w:tcW w:w="7139" w:type="dxa"/>
            <w:shd w:val="clear" w:color="auto" w:fill="92D050"/>
          </w:tcPr>
          <w:p w14:paraId="3CB5CA33" w14:textId="77777777" w:rsidR="00D34B44" w:rsidRPr="00403F56" w:rsidRDefault="00D34B44" w:rsidP="004D68B4">
            <w:pPr>
              <w:rPr>
                <w:rFonts w:ascii="Arial" w:hAnsi="Arial" w:cs="Arial"/>
              </w:rPr>
            </w:pPr>
            <w:r w:rsidRPr="00403F56">
              <w:rPr>
                <w:rFonts w:ascii="Arial" w:hAnsi="Arial" w:cs="Arial"/>
              </w:rPr>
              <w:t>Comments:</w:t>
            </w:r>
          </w:p>
        </w:tc>
      </w:tr>
      <w:tr w:rsidR="00D34B44" w14:paraId="040686FD" w14:textId="77777777" w:rsidTr="004541A3">
        <w:tc>
          <w:tcPr>
            <w:tcW w:w="2931" w:type="dxa"/>
          </w:tcPr>
          <w:p w14:paraId="14887787" w14:textId="77777777" w:rsidR="00D34B44" w:rsidRDefault="00D34B44" w:rsidP="004D68B4">
            <w:r>
              <w:t>Asphyxia</w:t>
            </w:r>
          </w:p>
        </w:tc>
        <w:tc>
          <w:tcPr>
            <w:tcW w:w="7139" w:type="dxa"/>
          </w:tcPr>
          <w:p w14:paraId="525E3AE7" w14:textId="6AE14103" w:rsidR="00D34B44" w:rsidRPr="00403F56" w:rsidRDefault="00D34B44" w:rsidP="00A11E94">
            <w:pPr>
              <w:tabs>
                <w:tab w:val="left" w:pos="1185"/>
              </w:tabs>
            </w:pPr>
          </w:p>
        </w:tc>
      </w:tr>
      <w:tr w:rsidR="00D34B44" w14:paraId="5F18B380" w14:textId="77777777" w:rsidTr="004541A3">
        <w:tc>
          <w:tcPr>
            <w:tcW w:w="2931" w:type="dxa"/>
          </w:tcPr>
          <w:p w14:paraId="743BA23D" w14:textId="52197934" w:rsidR="00D34B44" w:rsidRDefault="00D34B44" w:rsidP="004D68B4">
            <w:r>
              <w:t>GSW</w:t>
            </w:r>
          </w:p>
        </w:tc>
        <w:tc>
          <w:tcPr>
            <w:tcW w:w="7139" w:type="dxa"/>
          </w:tcPr>
          <w:p w14:paraId="2ECBE4E3" w14:textId="5E8804E7" w:rsidR="00D34B44" w:rsidRPr="00403F56" w:rsidRDefault="00D34B44" w:rsidP="004D68B4"/>
        </w:tc>
      </w:tr>
      <w:tr w:rsidR="00D34B44" w14:paraId="5004AA5E" w14:textId="77777777" w:rsidTr="004541A3">
        <w:tc>
          <w:tcPr>
            <w:tcW w:w="2931" w:type="dxa"/>
          </w:tcPr>
          <w:p w14:paraId="51AB29F0" w14:textId="77777777" w:rsidR="00D34B44" w:rsidRDefault="00D34B44" w:rsidP="004D68B4">
            <w:r>
              <w:t>Overdose</w:t>
            </w:r>
          </w:p>
        </w:tc>
        <w:tc>
          <w:tcPr>
            <w:tcW w:w="7139" w:type="dxa"/>
          </w:tcPr>
          <w:p w14:paraId="2E74C05E" w14:textId="77777777" w:rsidR="00D34B44" w:rsidRPr="00403F56" w:rsidRDefault="00D34B44" w:rsidP="004D68B4"/>
        </w:tc>
      </w:tr>
      <w:tr w:rsidR="00D34B44" w14:paraId="1BF7AE94" w14:textId="77777777" w:rsidTr="004541A3">
        <w:tc>
          <w:tcPr>
            <w:tcW w:w="2931" w:type="dxa"/>
          </w:tcPr>
          <w:p w14:paraId="0F927DB9" w14:textId="364BA425" w:rsidR="00D34B44" w:rsidRDefault="00D34B44" w:rsidP="004D68B4">
            <w:r>
              <w:t>Suicides, all others</w:t>
            </w:r>
          </w:p>
        </w:tc>
        <w:tc>
          <w:tcPr>
            <w:tcW w:w="7139" w:type="dxa"/>
          </w:tcPr>
          <w:p w14:paraId="01EDD457" w14:textId="77777777" w:rsidR="00D34B44" w:rsidRPr="00403F56" w:rsidRDefault="00D34B44" w:rsidP="004D68B4"/>
        </w:tc>
      </w:tr>
      <w:tr w:rsidR="00D34B44" w:rsidRPr="00F44A10" w14:paraId="65FC7F39" w14:textId="77777777" w:rsidTr="004541A3">
        <w:tc>
          <w:tcPr>
            <w:tcW w:w="2931" w:type="dxa"/>
            <w:shd w:val="clear" w:color="auto" w:fill="92D050"/>
          </w:tcPr>
          <w:p w14:paraId="07F11440" w14:textId="77777777" w:rsidR="00D34B44" w:rsidRPr="00F44A10" w:rsidRDefault="00D34B44" w:rsidP="004D68B4">
            <w:pPr>
              <w:rPr>
                <w:rFonts w:ascii="Arial" w:hAnsi="Arial" w:cs="Arial"/>
              </w:rPr>
            </w:pPr>
            <w:r w:rsidRPr="00F44A10">
              <w:rPr>
                <w:rFonts w:ascii="Arial" w:hAnsi="Arial" w:cs="Arial"/>
              </w:rPr>
              <w:t>Natural</w:t>
            </w:r>
          </w:p>
        </w:tc>
        <w:tc>
          <w:tcPr>
            <w:tcW w:w="7139" w:type="dxa"/>
            <w:shd w:val="clear" w:color="auto" w:fill="92D050"/>
          </w:tcPr>
          <w:p w14:paraId="46A2935F" w14:textId="77777777" w:rsidR="00D34B44" w:rsidRPr="00403F56" w:rsidRDefault="00D34B44" w:rsidP="004D68B4">
            <w:pPr>
              <w:rPr>
                <w:rFonts w:ascii="Arial" w:hAnsi="Arial" w:cs="Arial"/>
              </w:rPr>
            </w:pPr>
            <w:r w:rsidRPr="00403F56">
              <w:rPr>
                <w:rFonts w:ascii="Arial" w:hAnsi="Arial" w:cs="Arial"/>
              </w:rPr>
              <w:t>Comments:</w:t>
            </w:r>
          </w:p>
        </w:tc>
      </w:tr>
      <w:tr w:rsidR="00D34B44" w14:paraId="67DAE366" w14:textId="77777777" w:rsidTr="004541A3">
        <w:tc>
          <w:tcPr>
            <w:tcW w:w="2931" w:type="dxa"/>
          </w:tcPr>
          <w:p w14:paraId="5EA4C1CE" w14:textId="0EE4FAA2" w:rsidR="00D34B44" w:rsidRDefault="00D34B44" w:rsidP="004D68B4">
            <w:r>
              <w:t>Maternal drug use</w:t>
            </w:r>
          </w:p>
        </w:tc>
        <w:tc>
          <w:tcPr>
            <w:tcW w:w="7139" w:type="dxa"/>
          </w:tcPr>
          <w:p w14:paraId="71ABD36D" w14:textId="282DD40B" w:rsidR="00D34B44" w:rsidRPr="00403F56" w:rsidRDefault="00B71BAF" w:rsidP="00B71BAF">
            <w:r>
              <w:t xml:space="preserve">5 natural cases reviewed during this quarter involved maternal drug use. </w:t>
            </w:r>
          </w:p>
        </w:tc>
      </w:tr>
      <w:tr w:rsidR="00D34B44" w14:paraId="76F5FAF8" w14:textId="77777777" w:rsidTr="004541A3">
        <w:tc>
          <w:tcPr>
            <w:tcW w:w="2931" w:type="dxa"/>
          </w:tcPr>
          <w:p w14:paraId="241D29E6" w14:textId="016FCE81" w:rsidR="00D34B44" w:rsidRDefault="00D34B44" w:rsidP="004D68B4">
            <w:r>
              <w:t>Natural deaths, all others</w:t>
            </w:r>
          </w:p>
        </w:tc>
        <w:tc>
          <w:tcPr>
            <w:tcW w:w="7139" w:type="dxa"/>
          </w:tcPr>
          <w:p w14:paraId="0DDD1EDF" w14:textId="3524A46A" w:rsidR="00D34B44" w:rsidRPr="00403F56" w:rsidRDefault="00157367" w:rsidP="004D68B4">
            <w:r>
              <w:t xml:space="preserve">1 case reviewed during this quarter was due to COVID-19. </w:t>
            </w:r>
          </w:p>
        </w:tc>
      </w:tr>
      <w:tr w:rsidR="00D34B44" w:rsidRPr="00F44A10" w14:paraId="48AB1029" w14:textId="77777777" w:rsidTr="004541A3">
        <w:tc>
          <w:tcPr>
            <w:tcW w:w="2931" w:type="dxa"/>
            <w:shd w:val="clear" w:color="auto" w:fill="92D050"/>
          </w:tcPr>
          <w:p w14:paraId="55A9F181" w14:textId="77777777" w:rsidR="00D34B44" w:rsidRPr="00F44A10" w:rsidRDefault="00D34B44" w:rsidP="004D68B4">
            <w:pPr>
              <w:rPr>
                <w:rFonts w:ascii="Arial" w:hAnsi="Arial" w:cs="Arial"/>
              </w:rPr>
            </w:pPr>
            <w:r w:rsidRPr="00F44A10">
              <w:rPr>
                <w:rFonts w:ascii="Arial" w:hAnsi="Arial" w:cs="Arial"/>
              </w:rPr>
              <w:t>Undetermined</w:t>
            </w:r>
          </w:p>
        </w:tc>
        <w:tc>
          <w:tcPr>
            <w:tcW w:w="7139" w:type="dxa"/>
            <w:shd w:val="clear" w:color="auto" w:fill="92D050"/>
          </w:tcPr>
          <w:p w14:paraId="73A2D3FA" w14:textId="77777777" w:rsidR="00D34B44" w:rsidRPr="00403F56" w:rsidRDefault="00D34B44" w:rsidP="004D68B4">
            <w:pPr>
              <w:rPr>
                <w:rFonts w:ascii="Arial" w:hAnsi="Arial" w:cs="Arial"/>
              </w:rPr>
            </w:pPr>
            <w:r w:rsidRPr="00403F56">
              <w:rPr>
                <w:rFonts w:ascii="Arial" w:hAnsi="Arial" w:cs="Arial"/>
              </w:rPr>
              <w:t>Comments:</w:t>
            </w:r>
          </w:p>
        </w:tc>
      </w:tr>
      <w:tr w:rsidR="00D34B44" w14:paraId="5D3938BC" w14:textId="77777777" w:rsidTr="00434C8E">
        <w:trPr>
          <w:trHeight w:val="296"/>
        </w:trPr>
        <w:tc>
          <w:tcPr>
            <w:tcW w:w="2931" w:type="dxa"/>
          </w:tcPr>
          <w:p w14:paraId="0CF6C78F" w14:textId="3951E070" w:rsidR="00D34B44" w:rsidRDefault="00D34B44" w:rsidP="004D68B4">
            <w:r>
              <w:t>Undetermined</w:t>
            </w:r>
          </w:p>
        </w:tc>
        <w:tc>
          <w:tcPr>
            <w:tcW w:w="7139" w:type="dxa"/>
          </w:tcPr>
          <w:p w14:paraId="72525FFC" w14:textId="192FD6EB" w:rsidR="00D34B44" w:rsidRPr="0053018F" w:rsidRDefault="00403F56" w:rsidP="00403F56">
            <w:r>
              <w:t xml:space="preserve">4 cases reviewed during this quarter were due to unsafe sleep conditions. </w:t>
            </w:r>
          </w:p>
        </w:tc>
      </w:tr>
    </w:tbl>
    <w:p w14:paraId="6EF66696" w14:textId="1E401D31" w:rsidR="00D34B44" w:rsidRDefault="00D34B44" w:rsidP="0058556F">
      <w:pPr>
        <w:ind w:left="-450"/>
        <w:rPr>
          <w:b/>
        </w:rPr>
      </w:pPr>
    </w:p>
    <w:p w14:paraId="1CACAC68" w14:textId="77777777" w:rsidR="00D34B44" w:rsidRDefault="00D34B44">
      <w:pPr>
        <w:rPr>
          <w:b/>
        </w:rPr>
      </w:pPr>
      <w:r>
        <w:rPr>
          <w:b/>
        </w:rPr>
        <w:br w:type="page"/>
      </w:r>
    </w:p>
    <w:p w14:paraId="69E57A47" w14:textId="77777777" w:rsidR="00D34B44" w:rsidRDefault="00D34B44" w:rsidP="00D34B44">
      <w:pPr>
        <w:ind w:left="-540" w:right="450"/>
      </w:pPr>
      <w:r>
        <w:rPr>
          <w:rFonts w:ascii="Arial Black" w:hAnsi="Arial Black"/>
        </w:rPr>
        <w:lastRenderedPageBreak/>
        <w:t xml:space="preserve">New </w:t>
      </w:r>
      <w:r w:rsidRPr="00CB5C51">
        <w:rPr>
          <w:rFonts w:ascii="Arial Black" w:hAnsi="Arial Black"/>
        </w:rPr>
        <w:t>Recommendations</w:t>
      </w:r>
      <w:r>
        <w:t>:</w:t>
      </w:r>
    </w:p>
    <w:p w14:paraId="2390D2A2" w14:textId="5D623140" w:rsidR="00D34B44" w:rsidRDefault="00D34B44" w:rsidP="00D34B44">
      <w:pPr>
        <w:ind w:left="-540" w:right="450"/>
      </w:pPr>
      <w:r w:rsidRPr="00F162E0">
        <w:t>Recommendations should relate to specific observations and conclusions drawn from the case review process.  Please prioritize your recommendations to those in which 3 or more cases this quarter</w:t>
      </w:r>
      <w:r>
        <w:t>,</w:t>
      </w:r>
      <w:r w:rsidRPr="00F162E0">
        <w:t xml:space="preserve"> or cumulatively, demonstrate a trend related to this specific recommendation.  If no trend has been identified but the team feels the recommendation must be made, the Administrative Team will assess and determine priority status.  Please do not submit recommendations that have been previously identified unless additional gaps relating to this recommendation have occurred.  The recommendation format is as follows:</w:t>
      </w:r>
    </w:p>
    <w:p w14:paraId="1B0855FE" w14:textId="0F4C2B57" w:rsidR="00EE11E8" w:rsidRPr="00EE11E8" w:rsidRDefault="00EE11E8" w:rsidP="00EE11E8">
      <w:pPr>
        <w:ind w:left="-540"/>
        <w:rPr>
          <w:rFonts w:ascii="Arial Black" w:hAnsi="Arial Black"/>
        </w:rPr>
      </w:pPr>
      <w:r w:rsidRPr="0028270E">
        <w:rPr>
          <w:rFonts w:ascii="Arial Black" w:hAnsi="Arial Black"/>
        </w:rPr>
        <w:t>Recommendation 1:</w:t>
      </w:r>
    </w:p>
    <w:tbl>
      <w:tblPr>
        <w:tblStyle w:val="TableGrid"/>
        <w:tblW w:w="0" w:type="auto"/>
        <w:tblInd w:w="-540" w:type="dxa"/>
        <w:tblLook w:val="04A0" w:firstRow="1" w:lastRow="0" w:firstColumn="1" w:lastColumn="0" w:noHBand="0" w:noVBand="1"/>
      </w:tblPr>
      <w:tblGrid>
        <w:gridCol w:w="10070"/>
      </w:tblGrid>
      <w:tr w:rsidR="00EE11E8" w14:paraId="2A0FAD52" w14:textId="77777777" w:rsidTr="00DF1C57">
        <w:tc>
          <w:tcPr>
            <w:tcW w:w="10070" w:type="dxa"/>
            <w:shd w:val="clear" w:color="auto" w:fill="F2F2F2" w:themeFill="background1" w:themeFillShade="F2"/>
          </w:tcPr>
          <w:p w14:paraId="35B2DE87" w14:textId="07BB5365" w:rsidR="00EE11E8" w:rsidRPr="00DF1C57" w:rsidRDefault="00EE11E8" w:rsidP="00EE11E8">
            <w:pPr>
              <w:rPr>
                <w:b/>
              </w:rPr>
            </w:pPr>
            <w:r w:rsidRPr="00DF1C57">
              <w:rPr>
                <w:b/>
              </w:rPr>
              <w:t>Brief summary of case details that led to this recommendation.  Please be reminded that no specific identifying information or details compromising confidentiality should be included:</w:t>
            </w:r>
          </w:p>
        </w:tc>
      </w:tr>
      <w:tr w:rsidR="00EE11E8" w14:paraId="59FC441C" w14:textId="77777777" w:rsidTr="00EE11E8">
        <w:tc>
          <w:tcPr>
            <w:tcW w:w="10070" w:type="dxa"/>
          </w:tcPr>
          <w:p w14:paraId="3678F92F" w14:textId="77777777" w:rsidR="00EE11E8" w:rsidRDefault="00EE11E8" w:rsidP="00D34B44">
            <w:pPr>
              <w:ind w:right="450"/>
            </w:pPr>
          </w:p>
        </w:tc>
      </w:tr>
      <w:tr w:rsidR="00EE11E8" w14:paraId="18E4896C" w14:textId="77777777" w:rsidTr="00DF1C57">
        <w:tc>
          <w:tcPr>
            <w:tcW w:w="10070" w:type="dxa"/>
            <w:shd w:val="clear" w:color="auto" w:fill="F2F2F2" w:themeFill="background1" w:themeFillShade="F2"/>
          </w:tcPr>
          <w:p w14:paraId="3DCDBD50" w14:textId="6A519ABF" w:rsidR="00EE11E8" w:rsidRPr="00DF1C57" w:rsidRDefault="00EE11E8" w:rsidP="00EE11E8">
            <w:pPr>
              <w:rPr>
                <w:b/>
              </w:rPr>
            </w:pPr>
            <w:r w:rsidRPr="00DF1C57">
              <w:rPr>
                <w:b/>
              </w:rPr>
              <w:t>Define the problem by summarizing related risk factors and required protective factors:</w:t>
            </w:r>
          </w:p>
        </w:tc>
      </w:tr>
      <w:tr w:rsidR="00EE11E8" w14:paraId="38F20C5C" w14:textId="77777777" w:rsidTr="00EE11E8">
        <w:tc>
          <w:tcPr>
            <w:tcW w:w="10070" w:type="dxa"/>
          </w:tcPr>
          <w:p w14:paraId="1278A22B" w14:textId="77777777" w:rsidR="00EE11E8" w:rsidRDefault="00EE11E8" w:rsidP="00D34B44">
            <w:pPr>
              <w:ind w:right="450"/>
            </w:pPr>
          </w:p>
        </w:tc>
      </w:tr>
      <w:tr w:rsidR="00EE11E8" w14:paraId="44818326" w14:textId="77777777" w:rsidTr="00DF1C57">
        <w:tc>
          <w:tcPr>
            <w:tcW w:w="10070" w:type="dxa"/>
            <w:shd w:val="clear" w:color="auto" w:fill="F2F2F2" w:themeFill="background1" w:themeFillShade="F2"/>
          </w:tcPr>
          <w:p w14:paraId="38D0FCDD" w14:textId="62191AEE" w:rsidR="00EE11E8" w:rsidRPr="00DF1C57" w:rsidRDefault="00EE11E8" w:rsidP="00EE11E8">
            <w:pPr>
              <w:rPr>
                <w:b/>
              </w:rPr>
            </w:pPr>
            <w:r w:rsidRPr="00DF1C57">
              <w:rPr>
                <w:b/>
              </w:rPr>
              <w:t>Provide related case data:  Is there more than one case or additional data that substantiates this problem?</w:t>
            </w:r>
          </w:p>
        </w:tc>
      </w:tr>
      <w:tr w:rsidR="00EE11E8" w14:paraId="585D896B" w14:textId="77777777" w:rsidTr="00EE11E8">
        <w:tc>
          <w:tcPr>
            <w:tcW w:w="10070" w:type="dxa"/>
          </w:tcPr>
          <w:p w14:paraId="379132FB" w14:textId="77777777" w:rsidR="00EE11E8" w:rsidRDefault="00EE11E8" w:rsidP="00D34B44">
            <w:pPr>
              <w:ind w:right="450"/>
            </w:pPr>
          </w:p>
        </w:tc>
      </w:tr>
      <w:tr w:rsidR="00EE11E8" w14:paraId="680F1D06" w14:textId="77777777" w:rsidTr="00DF1C57">
        <w:tc>
          <w:tcPr>
            <w:tcW w:w="10070" w:type="dxa"/>
            <w:shd w:val="clear" w:color="auto" w:fill="F2F2F2" w:themeFill="background1" w:themeFillShade="F2"/>
          </w:tcPr>
          <w:p w14:paraId="176DBD98" w14:textId="080944DF" w:rsidR="00EE11E8" w:rsidRPr="00DF1C57" w:rsidRDefault="00EE11E8" w:rsidP="00EE11E8">
            <w:pPr>
              <w:rPr>
                <w:b/>
              </w:rPr>
            </w:pPr>
            <w:r w:rsidRPr="00DF1C57">
              <w:rPr>
                <w:b/>
              </w:rPr>
              <w:t>Concisely state the recommendation for change:</w:t>
            </w:r>
          </w:p>
        </w:tc>
      </w:tr>
      <w:tr w:rsidR="00EE11E8" w14:paraId="7C652D5C" w14:textId="77777777" w:rsidTr="00EE11E8">
        <w:tc>
          <w:tcPr>
            <w:tcW w:w="10070" w:type="dxa"/>
          </w:tcPr>
          <w:p w14:paraId="26D960D9" w14:textId="77777777" w:rsidR="00EE11E8" w:rsidRDefault="00EE11E8" w:rsidP="00D34B44">
            <w:pPr>
              <w:ind w:right="450"/>
            </w:pPr>
          </w:p>
        </w:tc>
      </w:tr>
      <w:tr w:rsidR="00EE11E8" w14:paraId="5956530F" w14:textId="77777777" w:rsidTr="00DF1C57">
        <w:tc>
          <w:tcPr>
            <w:tcW w:w="10070" w:type="dxa"/>
            <w:shd w:val="clear" w:color="auto" w:fill="F2F2F2" w:themeFill="background1" w:themeFillShade="F2"/>
          </w:tcPr>
          <w:p w14:paraId="34AC8425" w14:textId="411E9956" w:rsidR="00EE11E8" w:rsidRPr="00DF1C57" w:rsidRDefault="00EE11E8" w:rsidP="00EE11E8">
            <w:pPr>
              <w:rPr>
                <w:b/>
              </w:rPr>
            </w:pPr>
            <w:r w:rsidRPr="00DF1C57">
              <w:rPr>
                <w:b/>
              </w:rPr>
              <w:t>Identify best practices or other solutions the Team believes are appropriate to help implement this change:</w:t>
            </w:r>
          </w:p>
        </w:tc>
      </w:tr>
      <w:tr w:rsidR="00EE11E8" w14:paraId="6F37392D" w14:textId="77777777" w:rsidTr="00EE11E8">
        <w:tc>
          <w:tcPr>
            <w:tcW w:w="10070" w:type="dxa"/>
          </w:tcPr>
          <w:p w14:paraId="7E6E797A" w14:textId="77777777" w:rsidR="00EE11E8" w:rsidRDefault="00EE11E8" w:rsidP="00D34B44">
            <w:pPr>
              <w:ind w:right="450"/>
            </w:pPr>
          </w:p>
        </w:tc>
      </w:tr>
      <w:tr w:rsidR="00EE11E8" w14:paraId="56C33D38" w14:textId="77777777" w:rsidTr="00DF1C57">
        <w:tc>
          <w:tcPr>
            <w:tcW w:w="10070" w:type="dxa"/>
            <w:shd w:val="clear" w:color="auto" w:fill="F2F2F2" w:themeFill="background1" w:themeFillShade="F2"/>
          </w:tcPr>
          <w:p w14:paraId="79A8AB5E" w14:textId="3DBD19EE" w:rsidR="00EE11E8" w:rsidRPr="00DF1C57" w:rsidRDefault="00EE11E8" w:rsidP="00EE11E8">
            <w:pPr>
              <w:rPr>
                <w:b/>
              </w:rPr>
            </w:pPr>
            <w:r w:rsidRPr="00DF1C57">
              <w:rPr>
                <w:b/>
              </w:rPr>
              <w:t>Identify existing community or statewide efforts the Team are aware of that may already be contributing to the change.  Please provide staff names and contact information where applicable for known programs:</w:t>
            </w:r>
          </w:p>
        </w:tc>
      </w:tr>
      <w:tr w:rsidR="00EE11E8" w14:paraId="15267BA7" w14:textId="77777777" w:rsidTr="00EE11E8">
        <w:tc>
          <w:tcPr>
            <w:tcW w:w="10070" w:type="dxa"/>
          </w:tcPr>
          <w:p w14:paraId="5E84510E" w14:textId="77777777" w:rsidR="00EE11E8" w:rsidRDefault="00EE11E8" w:rsidP="00D34B44">
            <w:pPr>
              <w:ind w:right="450"/>
            </w:pPr>
          </w:p>
        </w:tc>
      </w:tr>
      <w:tr w:rsidR="00EE11E8" w14:paraId="2B812E41" w14:textId="77777777" w:rsidTr="00DF1C57">
        <w:tc>
          <w:tcPr>
            <w:tcW w:w="10070" w:type="dxa"/>
            <w:shd w:val="clear" w:color="auto" w:fill="F2F2F2" w:themeFill="background1" w:themeFillShade="F2"/>
          </w:tcPr>
          <w:p w14:paraId="5A5FE280" w14:textId="3E58DE19" w:rsidR="00EE11E8" w:rsidRPr="00DF1C57" w:rsidRDefault="00EE11E8" w:rsidP="00EE11E8">
            <w:pPr>
              <w:rPr>
                <w:b/>
              </w:rPr>
            </w:pPr>
            <w:r w:rsidRPr="00DF1C57">
              <w:rPr>
                <w:b/>
              </w:rPr>
              <w:t>Change partners:  What persons and/or organizations does the Team believe this recommendation for change should be focused on?</w:t>
            </w:r>
          </w:p>
        </w:tc>
      </w:tr>
      <w:tr w:rsidR="00EE11E8" w14:paraId="35711A8C" w14:textId="77777777" w:rsidTr="00EE11E8">
        <w:tc>
          <w:tcPr>
            <w:tcW w:w="10070" w:type="dxa"/>
          </w:tcPr>
          <w:p w14:paraId="265F69F8" w14:textId="77777777" w:rsidR="00EE11E8" w:rsidRDefault="00EE11E8" w:rsidP="00D34B44">
            <w:pPr>
              <w:ind w:right="450"/>
            </w:pPr>
          </w:p>
        </w:tc>
      </w:tr>
    </w:tbl>
    <w:p w14:paraId="52CE0D12" w14:textId="77777777" w:rsidR="00DF1C57" w:rsidRDefault="00DF1C57" w:rsidP="00EE11E8">
      <w:pPr>
        <w:spacing w:after="0" w:line="240" w:lineRule="auto"/>
        <w:ind w:left="-547" w:right="446"/>
        <w:rPr>
          <w:b/>
        </w:rPr>
      </w:pPr>
    </w:p>
    <w:p w14:paraId="2F194167" w14:textId="56D55FEE" w:rsidR="00D34B44" w:rsidRPr="00DF1C57" w:rsidRDefault="00EE11E8" w:rsidP="00EE11E8">
      <w:pPr>
        <w:spacing w:after="0" w:line="240" w:lineRule="auto"/>
        <w:ind w:left="-547" w:right="446"/>
        <w:rPr>
          <w:b/>
        </w:rPr>
      </w:pPr>
      <w:r w:rsidRPr="00DF1C57">
        <w:rPr>
          <w:b/>
        </w:rPr>
        <w:t xml:space="preserve">Change focus:  </w:t>
      </w:r>
      <w:r w:rsidR="00DF1C57">
        <w:rPr>
          <w:b/>
        </w:rPr>
        <w:t xml:space="preserve">Please place an X to indicate on what type of change(s) this recommendation focuses. </w:t>
      </w:r>
    </w:p>
    <w:tbl>
      <w:tblPr>
        <w:tblStyle w:val="TableGrid"/>
        <w:tblW w:w="0" w:type="auto"/>
        <w:tblInd w:w="-540" w:type="dxa"/>
        <w:tblLook w:val="04A0" w:firstRow="1" w:lastRow="0" w:firstColumn="1" w:lastColumn="0" w:noHBand="0" w:noVBand="1"/>
      </w:tblPr>
      <w:tblGrid>
        <w:gridCol w:w="1165"/>
        <w:gridCol w:w="8905"/>
      </w:tblGrid>
      <w:tr w:rsidR="00EE11E8" w14:paraId="7658DD18" w14:textId="77777777" w:rsidTr="00EE11E8">
        <w:tc>
          <w:tcPr>
            <w:tcW w:w="1165" w:type="dxa"/>
          </w:tcPr>
          <w:p w14:paraId="7B017612" w14:textId="77777777" w:rsidR="00EE11E8" w:rsidRDefault="00EE11E8" w:rsidP="00EE11E8">
            <w:pPr>
              <w:ind w:right="450"/>
            </w:pPr>
          </w:p>
        </w:tc>
        <w:tc>
          <w:tcPr>
            <w:tcW w:w="8905" w:type="dxa"/>
          </w:tcPr>
          <w:p w14:paraId="021B8F66" w14:textId="44F8EDE2" w:rsidR="00EE11E8" w:rsidRDefault="00EE11E8" w:rsidP="00EE11E8">
            <w:pPr>
              <w:ind w:right="450"/>
            </w:pPr>
            <w:r w:rsidRPr="00F44A10">
              <w:rPr>
                <w:sz w:val="20"/>
                <w:szCs w:val="20"/>
              </w:rPr>
              <w:t>Strengthening parent/caregiver knowledge and skills</w:t>
            </w:r>
          </w:p>
        </w:tc>
      </w:tr>
      <w:tr w:rsidR="00EE11E8" w14:paraId="46446F8B" w14:textId="77777777" w:rsidTr="00EE11E8">
        <w:tc>
          <w:tcPr>
            <w:tcW w:w="1165" w:type="dxa"/>
          </w:tcPr>
          <w:p w14:paraId="4A26E5E5" w14:textId="77777777" w:rsidR="00EE11E8" w:rsidRDefault="00EE11E8" w:rsidP="00EE11E8">
            <w:pPr>
              <w:ind w:right="450"/>
            </w:pPr>
          </w:p>
        </w:tc>
        <w:tc>
          <w:tcPr>
            <w:tcW w:w="8905" w:type="dxa"/>
          </w:tcPr>
          <w:p w14:paraId="514E5CA1" w14:textId="1CCAD789" w:rsidR="00EE11E8" w:rsidRDefault="00EE11E8" w:rsidP="00EE11E8">
            <w:pPr>
              <w:ind w:right="450"/>
            </w:pPr>
            <w:r w:rsidRPr="00F44A10">
              <w:rPr>
                <w:sz w:val="20"/>
                <w:szCs w:val="20"/>
              </w:rPr>
              <w:t>Public awareness and promoting community education</w:t>
            </w:r>
          </w:p>
        </w:tc>
      </w:tr>
      <w:tr w:rsidR="00EE11E8" w14:paraId="025B642F" w14:textId="77777777" w:rsidTr="00EE11E8">
        <w:tc>
          <w:tcPr>
            <w:tcW w:w="1165" w:type="dxa"/>
          </w:tcPr>
          <w:p w14:paraId="4A780648" w14:textId="77777777" w:rsidR="00EE11E8" w:rsidRDefault="00EE11E8" w:rsidP="00EE11E8">
            <w:pPr>
              <w:ind w:right="450"/>
            </w:pPr>
          </w:p>
        </w:tc>
        <w:tc>
          <w:tcPr>
            <w:tcW w:w="8905" w:type="dxa"/>
          </w:tcPr>
          <w:p w14:paraId="7995C960" w14:textId="2CBB73D8" w:rsidR="00EE11E8" w:rsidRDefault="00EE11E8" w:rsidP="00EE11E8">
            <w:pPr>
              <w:ind w:right="450"/>
            </w:pPr>
            <w:r w:rsidRPr="00F44A10">
              <w:rPr>
                <w:sz w:val="20"/>
                <w:szCs w:val="20"/>
              </w:rPr>
              <w:t>Educating child welfare staff, service providers, law enforcement, and/or others</w:t>
            </w:r>
          </w:p>
        </w:tc>
      </w:tr>
      <w:tr w:rsidR="00EE11E8" w14:paraId="46881A55" w14:textId="77777777" w:rsidTr="00EE11E8">
        <w:tc>
          <w:tcPr>
            <w:tcW w:w="1165" w:type="dxa"/>
          </w:tcPr>
          <w:p w14:paraId="071F1FBE" w14:textId="77777777" w:rsidR="00EE11E8" w:rsidRDefault="00EE11E8" w:rsidP="00EE11E8">
            <w:pPr>
              <w:ind w:right="450"/>
            </w:pPr>
          </w:p>
        </w:tc>
        <w:tc>
          <w:tcPr>
            <w:tcW w:w="8905" w:type="dxa"/>
          </w:tcPr>
          <w:p w14:paraId="50116623" w14:textId="2E57ED7A" w:rsidR="00EE11E8" w:rsidRDefault="00EE11E8" w:rsidP="00EE11E8">
            <w:pPr>
              <w:ind w:right="450"/>
            </w:pPr>
            <w:r w:rsidRPr="00F44A10">
              <w:rPr>
                <w:sz w:val="20"/>
                <w:szCs w:val="20"/>
              </w:rPr>
              <w:t>Changing organizational policies and practices</w:t>
            </w:r>
          </w:p>
        </w:tc>
      </w:tr>
      <w:tr w:rsidR="00EE11E8" w14:paraId="70A3E9BC" w14:textId="77777777" w:rsidTr="00EE11E8">
        <w:tc>
          <w:tcPr>
            <w:tcW w:w="1165" w:type="dxa"/>
          </w:tcPr>
          <w:p w14:paraId="6E670053" w14:textId="77777777" w:rsidR="00EE11E8" w:rsidRDefault="00EE11E8" w:rsidP="00EE11E8">
            <w:pPr>
              <w:ind w:right="450"/>
            </w:pPr>
          </w:p>
        </w:tc>
        <w:tc>
          <w:tcPr>
            <w:tcW w:w="8905" w:type="dxa"/>
          </w:tcPr>
          <w:p w14:paraId="00845B01" w14:textId="7E3E2A26" w:rsidR="00EE11E8" w:rsidRDefault="00EE11E8" w:rsidP="00EE11E8">
            <w:pPr>
              <w:ind w:right="450"/>
            </w:pPr>
            <w:r w:rsidRPr="00F44A10">
              <w:rPr>
                <w:sz w:val="20"/>
                <w:szCs w:val="20"/>
              </w:rPr>
              <w:t>Fostering coalitions and networks</w:t>
            </w:r>
          </w:p>
        </w:tc>
      </w:tr>
      <w:tr w:rsidR="00EE11E8" w14:paraId="3DCC2E51" w14:textId="77777777" w:rsidTr="00EE11E8">
        <w:tc>
          <w:tcPr>
            <w:tcW w:w="1165" w:type="dxa"/>
          </w:tcPr>
          <w:p w14:paraId="5B4AD03A" w14:textId="77777777" w:rsidR="00EE11E8" w:rsidRDefault="00EE11E8" w:rsidP="00EE11E8">
            <w:pPr>
              <w:ind w:right="450"/>
            </w:pPr>
          </w:p>
        </w:tc>
        <w:tc>
          <w:tcPr>
            <w:tcW w:w="8905" w:type="dxa"/>
          </w:tcPr>
          <w:p w14:paraId="60231AE8" w14:textId="31E3E2ED" w:rsidR="00EE11E8" w:rsidRDefault="00EE11E8" w:rsidP="00EE11E8">
            <w:pPr>
              <w:ind w:right="450"/>
            </w:pPr>
            <w:r w:rsidRPr="00F44A10">
              <w:rPr>
                <w:sz w:val="20"/>
                <w:szCs w:val="20"/>
              </w:rPr>
              <w:t>Mobilizing neighborhoods and communities</w:t>
            </w:r>
          </w:p>
        </w:tc>
      </w:tr>
      <w:tr w:rsidR="00EE11E8" w14:paraId="667105EB" w14:textId="77777777" w:rsidTr="00EE11E8">
        <w:tc>
          <w:tcPr>
            <w:tcW w:w="1165" w:type="dxa"/>
          </w:tcPr>
          <w:p w14:paraId="5D19B2D0" w14:textId="77777777" w:rsidR="00EE11E8" w:rsidRDefault="00EE11E8" w:rsidP="00EE11E8">
            <w:pPr>
              <w:ind w:right="450"/>
            </w:pPr>
          </w:p>
        </w:tc>
        <w:tc>
          <w:tcPr>
            <w:tcW w:w="8905" w:type="dxa"/>
          </w:tcPr>
          <w:p w14:paraId="3DEDCA27" w14:textId="0E855FF7" w:rsidR="00EE11E8" w:rsidRDefault="00EE11E8" w:rsidP="00EE11E8">
            <w:pPr>
              <w:ind w:right="450"/>
            </w:pPr>
            <w:r w:rsidRPr="00F44A10">
              <w:rPr>
                <w:sz w:val="20"/>
                <w:szCs w:val="20"/>
              </w:rPr>
              <w:t>Influencing laws and legislation</w:t>
            </w:r>
          </w:p>
        </w:tc>
      </w:tr>
    </w:tbl>
    <w:p w14:paraId="770F4504" w14:textId="77777777" w:rsidR="00EE11E8" w:rsidRDefault="00EE11E8" w:rsidP="00D34B44">
      <w:pPr>
        <w:ind w:left="-540" w:right="450"/>
      </w:pPr>
    </w:p>
    <w:p w14:paraId="38D54660" w14:textId="6EA97F12" w:rsidR="00EE11E8" w:rsidRPr="00EE11E8" w:rsidRDefault="00EE11E8" w:rsidP="00EE11E8">
      <w:pPr>
        <w:ind w:left="-540"/>
        <w:rPr>
          <w:rFonts w:ascii="Arial Black" w:hAnsi="Arial Black"/>
        </w:rPr>
      </w:pPr>
      <w:r w:rsidRPr="0028270E">
        <w:rPr>
          <w:rFonts w:ascii="Arial Black" w:hAnsi="Arial Black"/>
        </w:rPr>
        <w:t xml:space="preserve">Recommendation </w:t>
      </w:r>
      <w:r>
        <w:rPr>
          <w:rFonts w:ascii="Arial Black" w:hAnsi="Arial Black"/>
        </w:rPr>
        <w:t>2</w:t>
      </w:r>
      <w:r w:rsidRPr="0028270E">
        <w:rPr>
          <w:rFonts w:ascii="Arial Black" w:hAnsi="Arial Black"/>
        </w:rPr>
        <w:t>:</w:t>
      </w:r>
    </w:p>
    <w:tbl>
      <w:tblPr>
        <w:tblStyle w:val="TableGrid"/>
        <w:tblW w:w="0" w:type="auto"/>
        <w:tblInd w:w="-540" w:type="dxa"/>
        <w:tblLook w:val="04A0" w:firstRow="1" w:lastRow="0" w:firstColumn="1" w:lastColumn="0" w:noHBand="0" w:noVBand="1"/>
      </w:tblPr>
      <w:tblGrid>
        <w:gridCol w:w="10070"/>
      </w:tblGrid>
      <w:tr w:rsidR="00EE11E8" w14:paraId="50843BF7" w14:textId="77777777" w:rsidTr="00DF1C57">
        <w:tc>
          <w:tcPr>
            <w:tcW w:w="10070" w:type="dxa"/>
            <w:shd w:val="clear" w:color="auto" w:fill="F2F2F2" w:themeFill="background1" w:themeFillShade="F2"/>
          </w:tcPr>
          <w:p w14:paraId="3B29E007" w14:textId="77777777" w:rsidR="00EE11E8" w:rsidRDefault="00EE11E8" w:rsidP="004D68B4">
            <w:r w:rsidRPr="00DF1C57">
              <w:rPr>
                <w:b/>
              </w:rPr>
              <w:t>Brief summary of case details that led to this recommendation.  Please be reminded that no specific identifying information or details compromising confidentiality should be included:</w:t>
            </w:r>
          </w:p>
        </w:tc>
      </w:tr>
      <w:tr w:rsidR="00EE11E8" w14:paraId="4288AB04" w14:textId="77777777" w:rsidTr="004D68B4">
        <w:tc>
          <w:tcPr>
            <w:tcW w:w="10070" w:type="dxa"/>
          </w:tcPr>
          <w:p w14:paraId="7BFD613F" w14:textId="6E89E4C7" w:rsidR="00EE11E8" w:rsidRDefault="00EE11E8" w:rsidP="004D68B4">
            <w:pPr>
              <w:ind w:right="450"/>
            </w:pPr>
          </w:p>
        </w:tc>
      </w:tr>
      <w:tr w:rsidR="00EE11E8" w14:paraId="28940229" w14:textId="77777777" w:rsidTr="00DF1C57">
        <w:tc>
          <w:tcPr>
            <w:tcW w:w="10070" w:type="dxa"/>
            <w:shd w:val="clear" w:color="auto" w:fill="F2F2F2" w:themeFill="background1" w:themeFillShade="F2"/>
          </w:tcPr>
          <w:p w14:paraId="10159F7C" w14:textId="77777777" w:rsidR="00EE11E8" w:rsidRPr="00DF1C57" w:rsidRDefault="00EE11E8" w:rsidP="004D68B4">
            <w:pPr>
              <w:rPr>
                <w:b/>
              </w:rPr>
            </w:pPr>
            <w:r w:rsidRPr="00DF1C57">
              <w:rPr>
                <w:b/>
              </w:rPr>
              <w:t>Define the problem by summarizing related risk factors and required protective factors:</w:t>
            </w:r>
          </w:p>
        </w:tc>
      </w:tr>
      <w:tr w:rsidR="00EE11E8" w14:paraId="5D2BD2C0" w14:textId="77777777" w:rsidTr="004D68B4">
        <w:tc>
          <w:tcPr>
            <w:tcW w:w="10070" w:type="dxa"/>
          </w:tcPr>
          <w:p w14:paraId="51239584" w14:textId="77777777" w:rsidR="00EE11E8" w:rsidRDefault="00EE11E8" w:rsidP="004D68B4">
            <w:pPr>
              <w:ind w:right="450"/>
            </w:pPr>
          </w:p>
        </w:tc>
      </w:tr>
      <w:tr w:rsidR="00EE11E8" w14:paraId="590B77F8" w14:textId="77777777" w:rsidTr="00DF1C57">
        <w:tc>
          <w:tcPr>
            <w:tcW w:w="10070" w:type="dxa"/>
            <w:shd w:val="clear" w:color="auto" w:fill="F2F2F2" w:themeFill="background1" w:themeFillShade="F2"/>
          </w:tcPr>
          <w:p w14:paraId="7540FBDE" w14:textId="77777777" w:rsidR="00EE11E8" w:rsidRPr="00DF1C57" w:rsidRDefault="00EE11E8" w:rsidP="004D68B4">
            <w:pPr>
              <w:rPr>
                <w:b/>
              </w:rPr>
            </w:pPr>
            <w:r w:rsidRPr="00DF1C57">
              <w:rPr>
                <w:b/>
              </w:rPr>
              <w:t>Provide related case data:  Is there more than one case or additional data that substantiates this problem?</w:t>
            </w:r>
          </w:p>
        </w:tc>
      </w:tr>
      <w:tr w:rsidR="00EE11E8" w14:paraId="1726F4C5" w14:textId="77777777" w:rsidTr="004D68B4">
        <w:tc>
          <w:tcPr>
            <w:tcW w:w="10070" w:type="dxa"/>
          </w:tcPr>
          <w:p w14:paraId="28065CE8" w14:textId="77777777" w:rsidR="00EE11E8" w:rsidRDefault="00EE11E8" w:rsidP="004D68B4">
            <w:pPr>
              <w:ind w:right="450"/>
            </w:pPr>
          </w:p>
        </w:tc>
      </w:tr>
      <w:tr w:rsidR="00EE11E8" w14:paraId="39B17F60" w14:textId="77777777" w:rsidTr="00DF1C57">
        <w:tc>
          <w:tcPr>
            <w:tcW w:w="10070" w:type="dxa"/>
            <w:shd w:val="clear" w:color="auto" w:fill="F2F2F2" w:themeFill="background1" w:themeFillShade="F2"/>
          </w:tcPr>
          <w:p w14:paraId="4C88DDCA" w14:textId="77777777" w:rsidR="00EE11E8" w:rsidRPr="00DF1C57" w:rsidRDefault="00EE11E8" w:rsidP="004D68B4">
            <w:pPr>
              <w:rPr>
                <w:b/>
              </w:rPr>
            </w:pPr>
            <w:r w:rsidRPr="00DF1C57">
              <w:rPr>
                <w:b/>
              </w:rPr>
              <w:t>Concisely state the recommendation for change:</w:t>
            </w:r>
          </w:p>
        </w:tc>
      </w:tr>
      <w:tr w:rsidR="00EE11E8" w14:paraId="1FFF63D1" w14:textId="77777777" w:rsidTr="004D68B4">
        <w:tc>
          <w:tcPr>
            <w:tcW w:w="10070" w:type="dxa"/>
          </w:tcPr>
          <w:p w14:paraId="7CCB5817" w14:textId="77777777" w:rsidR="00EE11E8" w:rsidRDefault="00EE11E8" w:rsidP="004D68B4">
            <w:pPr>
              <w:ind w:right="450"/>
            </w:pPr>
          </w:p>
        </w:tc>
      </w:tr>
      <w:tr w:rsidR="00EE11E8" w14:paraId="16DD4941" w14:textId="77777777" w:rsidTr="00DF1C57">
        <w:tc>
          <w:tcPr>
            <w:tcW w:w="10070" w:type="dxa"/>
            <w:shd w:val="clear" w:color="auto" w:fill="F2F2F2" w:themeFill="background1" w:themeFillShade="F2"/>
          </w:tcPr>
          <w:p w14:paraId="1E289B5F" w14:textId="77777777" w:rsidR="00EE11E8" w:rsidRPr="00DF1C57" w:rsidRDefault="00EE11E8" w:rsidP="004D68B4">
            <w:pPr>
              <w:rPr>
                <w:b/>
              </w:rPr>
            </w:pPr>
            <w:r w:rsidRPr="00DF1C57">
              <w:rPr>
                <w:b/>
              </w:rPr>
              <w:lastRenderedPageBreak/>
              <w:t>Identify best practices or other solutions the Team believes are appropriate to help implement this change:</w:t>
            </w:r>
          </w:p>
        </w:tc>
      </w:tr>
      <w:tr w:rsidR="00EE11E8" w14:paraId="147D758B" w14:textId="77777777" w:rsidTr="004D68B4">
        <w:tc>
          <w:tcPr>
            <w:tcW w:w="10070" w:type="dxa"/>
          </w:tcPr>
          <w:p w14:paraId="42500FDD" w14:textId="77777777" w:rsidR="00EE11E8" w:rsidRDefault="00EE11E8" w:rsidP="004D68B4">
            <w:pPr>
              <w:ind w:right="450"/>
            </w:pPr>
          </w:p>
        </w:tc>
      </w:tr>
      <w:tr w:rsidR="00EE11E8" w14:paraId="717FC7CC" w14:textId="77777777" w:rsidTr="00DF1C57">
        <w:tc>
          <w:tcPr>
            <w:tcW w:w="10070" w:type="dxa"/>
            <w:shd w:val="clear" w:color="auto" w:fill="F2F2F2" w:themeFill="background1" w:themeFillShade="F2"/>
          </w:tcPr>
          <w:p w14:paraId="2C130A52" w14:textId="77777777" w:rsidR="00EE11E8" w:rsidRPr="00DF1C57" w:rsidRDefault="00EE11E8" w:rsidP="004D68B4">
            <w:pPr>
              <w:rPr>
                <w:b/>
              </w:rPr>
            </w:pPr>
            <w:r w:rsidRPr="00DF1C57">
              <w:rPr>
                <w:b/>
              </w:rPr>
              <w:t>Identify existing community or statewide efforts the Team are aware of that may already be contributing to the change.  Please provide staff names and contact information where applicable for known programs:</w:t>
            </w:r>
          </w:p>
        </w:tc>
      </w:tr>
      <w:tr w:rsidR="00EE11E8" w14:paraId="5E279430" w14:textId="77777777" w:rsidTr="004D68B4">
        <w:tc>
          <w:tcPr>
            <w:tcW w:w="10070" w:type="dxa"/>
          </w:tcPr>
          <w:p w14:paraId="4E20DF69" w14:textId="77777777" w:rsidR="00EE11E8" w:rsidRDefault="00EE11E8" w:rsidP="004D68B4">
            <w:pPr>
              <w:ind w:right="450"/>
            </w:pPr>
          </w:p>
        </w:tc>
      </w:tr>
      <w:tr w:rsidR="00EE11E8" w14:paraId="7D473DBA" w14:textId="77777777" w:rsidTr="00DF1C57">
        <w:tc>
          <w:tcPr>
            <w:tcW w:w="10070" w:type="dxa"/>
            <w:shd w:val="clear" w:color="auto" w:fill="F2F2F2" w:themeFill="background1" w:themeFillShade="F2"/>
          </w:tcPr>
          <w:p w14:paraId="2F6CD57F" w14:textId="77777777" w:rsidR="00EE11E8" w:rsidRPr="00DF1C57" w:rsidRDefault="00EE11E8" w:rsidP="004D68B4">
            <w:pPr>
              <w:rPr>
                <w:b/>
              </w:rPr>
            </w:pPr>
            <w:r w:rsidRPr="00DF1C57">
              <w:rPr>
                <w:b/>
              </w:rPr>
              <w:t>Change partners:  What persons and/or organizations does the Team believe this recommendation for change should be focused on?</w:t>
            </w:r>
          </w:p>
        </w:tc>
      </w:tr>
      <w:tr w:rsidR="00EE11E8" w14:paraId="027FC0D2" w14:textId="77777777" w:rsidTr="004D68B4">
        <w:tc>
          <w:tcPr>
            <w:tcW w:w="10070" w:type="dxa"/>
          </w:tcPr>
          <w:p w14:paraId="31180B8C" w14:textId="77777777" w:rsidR="00EE11E8" w:rsidRDefault="00EE11E8" w:rsidP="004D68B4">
            <w:pPr>
              <w:ind w:right="450"/>
            </w:pPr>
          </w:p>
        </w:tc>
      </w:tr>
    </w:tbl>
    <w:p w14:paraId="0170A5D2" w14:textId="23A50D56" w:rsidR="00EE11E8" w:rsidRDefault="00EE11E8" w:rsidP="00EE11E8">
      <w:pPr>
        <w:ind w:left="-540" w:right="450"/>
      </w:pPr>
    </w:p>
    <w:p w14:paraId="4EB94009" w14:textId="65F906F9" w:rsidR="00EE11E8" w:rsidRPr="00DF1C57" w:rsidRDefault="00DF1C57" w:rsidP="00DF1C57">
      <w:pPr>
        <w:spacing w:after="0" w:line="240" w:lineRule="auto"/>
        <w:ind w:left="-547" w:right="446"/>
        <w:rPr>
          <w:b/>
        </w:rPr>
      </w:pPr>
      <w:r w:rsidRPr="00DF1C57">
        <w:rPr>
          <w:b/>
        </w:rPr>
        <w:t xml:space="preserve">Change focus:  </w:t>
      </w:r>
      <w:r>
        <w:rPr>
          <w:b/>
        </w:rPr>
        <w:t xml:space="preserve">Please place an X to indicate on what type of change(s) this recommendation focuses. </w:t>
      </w:r>
    </w:p>
    <w:tbl>
      <w:tblPr>
        <w:tblStyle w:val="TableGrid"/>
        <w:tblW w:w="0" w:type="auto"/>
        <w:tblInd w:w="-540" w:type="dxa"/>
        <w:tblLook w:val="04A0" w:firstRow="1" w:lastRow="0" w:firstColumn="1" w:lastColumn="0" w:noHBand="0" w:noVBand="1"/>
      </w:tblPr>
      <w:tblGrid>
        <w:gridCol w:w="1165"/>
        <w:gridCol w:w="8905"/>
      </w:tblGrid>
      <w:tr w:rsidR="00EE11E8" w14:paraId="25BE5538" w14:textId="77777777" w:rsidTr="004D68B4">
        <w:tc>
          <w:tcPr>
            <w:tcW w:w="1165" w:type="dxa"/>
          </w:tcPr>
          <w:p w14:paraId="33DA6F70" w14:textId="77777777" w:rsidR="00EE11E8" w:rsidRDefault="00EE11E8" w:rsidP="004D68B4">
            <w:pPr>
              <w:ind w:right="450"/>
            </w:pPr>
          </w:p>
        </w:tc>
        <w:tc>
          <w:tcPr>
            <w:tcW w:w="8905" w:type="dxa"/>
          </w:tcPr>
          <w:p w14:paraId="5DF1F12E" w14:textId="77777777" w:rsidR="00EE11E8" w:rsidRDefault="00EE11E8" w:rsidP="004D68B4">
            <w:pPr>
              <w:ind w:right="450"/>
            </w:pPr>
            <w:r w:rsidRPr="00F44A10">
              <w:rPr>
                <w:sz w:val="20"/>
                <w:szCs w:val="20"/>
              </w:rPr>
              <w:t>Strengthening parent/caregiver knowledge and skills</w:t>
            </w:r>
          </w:p>
        </w:tc>
      </w:tr>
      <w:tr w:rsidR="00EE11E8" w14:paraId="48964783" w14:textId="77777777" w:rsidTr="004D68B4">
        <w:tc>
          <w:tcPr>
            <w:tcW w:w="1165" w:type="dxa"/>
          </w:tcPr>
          <w:p w14:paraId="11D80137" w14:textId="77777777" w:rsidR="00EE11E8" w:rsidRDefault="00EE11E8" w:rsidP="004D68B4">
            <w:pPr>
              <w:ind w:right="450"/>
            </w:pPr>
          </w:p>
        </w:tc>
        <w:tc>
          <w:tcPr>
            <w:tcW w:w="8905" w:type="dxa"/>
          </w:tcPr>
          <w:p w14:paraId="26B3537A" w14:textId="77777777" w:rsidR="00EE11E8" w:rsidRDefault="00EE11E8" w:rsidP="004D68B4">
            <w:pPr>
              <w:ind w:right="450"/>
            </w:pPr>
            <w:r w:rsidRPr="00F44A10">
              <w:rPr>
                <w:sz w:val="20"/>
                <w:szCs w:val="20"/>
              </w:rPr>
              <w:t>Public awareness and promoting community education</w:t>
            </w:r>
          </w:p>
        </w:tc>
      </w:tr>
      <w:tr w:rsidR="00EE11E8" w14:paraId="1A80CCF1" w14:textId="77777777" w:rsidTr="004D68B4">
        <w:tc>
          <w:tcPr>
            <w:tcW w:w="1165" w:type="dxa"/>
          </w:tcPr>
          <w:p w14:paraId="48423E69" w14:textId="77777777" w:rsidR="00EE11E8" w:rsidRDefault="00EE11E8" w:rsidP="004D68B4">
            <w:pPr>
              <w:ind w:right="450"/>
            </w:pPr>
          </w:p>
        </w:tc>
        <w:tc>
          <w:tcPr>
            <w:tcW w:w="8905" w:type="dxa"/>
          </w:tcPr>
          <w:p w14:paraId="30612979" w14:textId="77777777" w:rsidR="00EE11E8" w:rsidRDefault="00EE11E8" w:rsidP="004D68B4">
            <w:pPr>
              <w:ind w:right="450"/>
            </w:pPr>
            <w:r w:rsidRPr="00F44A10">
              <w:rPr>
                <w:sz w:val="20"/>
                <w:szCs w:val="20"/>
              </w:rPr>
              <w:t>Educating child welfare staff, service providers, law enforcement, and/or others</w:t>
            </w:r>
          </w:p>
        </w:tc>
      </w:tr>
      <w:tr w:rsidR="00EE11E8" w14:paraId="7875F9D9" w14:textId="77777777" w:rsidTr="004D68B4">
        <w:tc>
          <w:tcPr>
            <w:tcW w:w="1165" w:type="dxa"/>
          </w:tcPr>
          <w:p w14:paraId="5A43060D" w14:textId="77777777" w:rsidR="00EE11E8" w:rsidRDefault="00EE11E8" w:rsidP="004D68B4">
            <w:pPr>
              <w:ind w:right="450"/>
            </w:pPr>
          </w:p>
        </w:tc>
        <w:tc>
          <w:tcPr>
            <w:tcW w:w="8905" w:type="dxa"/>
          </w:tcPr>
          <w:p w14:paraId="584C0C05" w14:textId="77777777" w:rsidR="00EE11E8" w:rsidRDefault="00EE11E8" w:rsidP="004D68B4">
            <w:pPr>
              <w:ind w:right="450"/>
            </w:pPr>
            <w:r w:rsidRPr="00F44A10">
              <w:rPr>
                <w:sz w:val="20"/>
                <w:szCs w:val="20"/>
              </w:rPr>
              <w:t>Changing organizational policies and practices</w:t>
            </w:r>
          </w:p>
        </w:tc>
      </w:tr>
      <w:tr w:rsidR="00EE11E8" w14:paraId="6A9592FA" w14:textId="77777777" w:rsidTr="004D68B4">
        <w:tc>
          <w:tcPr>
            <w:tcW w:w="1165" w:type="dxa"/>
          </w:tcPr>
          <w:p w14:paraId="60FEF876" w14:textId="77777777" w:rsidR="00EE11E8" w:rsidRDefault="00EE11E8" w:rsidP="004D68B4">
            <w:pPr>
              <w:ind w:right="450"/>
            </w:pPr>
          </w:p>
        </w:tc>
        <w:tc>
          <w:tcPr>
            <w:tcW w:w="8905" w:type="dxa"/>
          </w:tcPr>
          <w:p w14:paraId="308E9FCF" w14:textId="77777777" w:rsidR="00EE11E8" w:rsidRDefault="00EE11E8" w:rsidP="004D68B4">
            <w:pPr>
              <w:ind w:right="450"/>
            </w:pPr>
            <w:r w:rsidRPr="00F44A10">
              <w:rPr>
                <w:sz w:val="20"/>
                <w:szCs w:val="20"/>
              </w:rPr>
              <w:t>Fostering coalitions and networks</w:t>
            </w:r>
          </w:p>
        </w:tc>
      </w:tr>
      <w:tr w:rsidR="00EE11E8" w14:paraId="41043D0A" w14:textId="77777777" w:rsidTr="004D68B4">
        <w:tc>
          <w:tcPr>
            <w:tcW w:w="1165" w:type="dxa"/>
          </w:tcPr>
          <w:p w14:paraId="0734654E" w14:textId="77777777" w:rsidR="00EE11E8" w:rsidRDefault="00EE11E8" w:rsidP="004D68B4">
            <w:pPr>
              <w:ind w:right="450"/>
            </w:pPr>
          </w:p>
        </w:tc>
        <w:tc>
          <w:tcPr>
            <w:tcW w:w="8905" w:type="dxa"/>
          </w:tcPr>
          <w:p w14:paraId="001F04B5" w14:textId="77777777" w:rsidR="00EE11E8" w:rsidRDefault="00EE11E8" w:rsidP="004D68B4">
            <w:pPr>
              <w:ind w:right="450"/>
            </w:pPr>
            <w:r w:rsidRPr="00F44A10">
              <w:rPr>
                <w:sz w:val="20"/>
                <w:szCs w:val="20"/>
              </w:rPr>
              <w:t>Mobilizing neighborhoods and communities</w:t>
            </w:r>
          </w:p>
        </w:tc>
      </w:tr>
      <w:tr w:rsidR="00EE11E8" w14:paraId="2E270359" w14:textId="77777777" w:rsidTr="004D68B4">
        <w:tc>
          <w:tcPr>
            <w:tcW w:w="1165" w:type="dxa"/>
          </w:tcPr>
          <w:p w14:paraId="5AA685B2" w14:textId="77777777" w:rsidR="00EE11E8" w:rsidRDefault="00EE11E8" w:rsidP="004D68B4">
            <w:pPr>
              <w:ind w:right="450"/>
            </w:pPr>
          </w:p>
        </w:tc>
        <w:tc>
          <w:tcPr>
            <w:tcW w:w="8905" w:type="dxa"/>
          </w:tcPr>
          <w:p w14:paraId="4163D674" w14:textId="77777777" w:rsidR="00EE11E8" w:rsidRDefault="00EE11E8" w:rsidP="004D68B4">
            <w:pPr>
              <w:ind w:right="450"/>
            </w:pPr>
            <w:r w:rsidRPr="00F44A10">
              <w:rPr>
                <w:sz w:val="20"/>
                <w:szCs w:val="20"/>
              </w:rPr>
              <w:t>Influencing laws and legislation</w:t>
            </w:r>
          </w:p>
        </w:tc>
      </w:tr>
    </w:tbl>
    <w:p w14:paraId="29B833B1" w14:textId="77777777" w:rsidR="00EE11E8" w:rsidRDefault="00EE11E8" w:rsidP="00EE11E8">
      <w:pPr>
        <w:ind w:left="-540" w:right="450"/>
      </w:pPr>
    </w:p>
    <w:p w14:paraId="15502B29" w14:textId="6C15D7F9" w:rsidR="00EE11E8" w:rsidRPr="00EE11E8" w:rsidRDefault="00EE11E8" w:rsidP="00EE11E8">
      <w:pPr>
        <w:ind w:left="-540"/>
        <w:rPr>
          <w:rFonts w:ascii="Arial Black" w:hAnsi="Arial Black"/>
        </w:rPr>
      </w:pPr>
      <w:r w:rsidRPr="0028270E">
        <w:rPr>
          <w:rFonts w:ascii="Arial Black" w:hAnsi="Arial Black"/>
        </w:rPr>
        <w:t xml:space="preserve">Recommendation </w:t>
      </w:r>
      <w:r>
        <w:rPr>
          <w:rFonts w:ascii="Arial Black" w:hAnsi="Arial Black"/>
        </w:rPr>
        <w:t>3</w:t>
      </w:r>
      <w:r w:rsidRPr="0028270E">
        <w:rPr>
          <w:rFonts w:ascii="Arial Black" w:hAnsi="Arial Black"/>
        </w:rPr>
        <w:t>:</w:t>
      </w:r>
    </w:p>
    <w:tbl>
      <w:tblPr>
        <w:tblStyle w:val="TableGrid"/>
        <w:tblW w:w="0" w:type="auto"/>
        <w:tblInd w:w="-540" w:type="dxa"/>
        <w:tblLook w:val="04A0" w:firstRow="1" w:lastRow="0" w:firstColumn="1" w:lastColumn="0" w:noHBand="0" w:noVBand="1"/>
      </w:tblPr>
      <w:tblGrid>
        <w:gridCol w:w="10070"/>
      </w:tblGrid>
      <w:tr w:rsidR="00EE11E8" w14:paraId="3E77C064" w14:textId="77777777" w:rsidTr="00DF1C57">
        <w:tc>
          <w:tcPr>
            <w:tcW w:w="10070" w:type="dxa"/>
            <w:shd w:val="clear" w:color="auto" w:fill="F2F2F2" w:themeFill="background1" w:themeFillShade="F2"/>
          </w:tcPr>
          <w:p w14:paraId="3F947C77" w14:textId="77777777" w:rsidR="00EE11E8" w:rsidRPr="00DF1C57" w:rsidRDefault="00EE11E8" w:rsidP="004D68B4">
            <w:pPr>
              <w:rPr>
                <w:b/>
              </w:rPr>
            </w:pPr>
            <w:r w:rsidRPr="00DF1C57">
              <w:rPr>
                <w:b/>
              </w:rPr>
              <w:t>Brief summary of case details that led to this recommendation.  Please be reminded that no specific identifying information or details compromising confidentiality should be included:</w:t>
            </w:r>
          </w:p>
        </w:tc>
      </w:tr>
      <w:tr w:rsidR="00EE11E8" w14:paraId="48E8163E" w14:textId="77777777" w:rsidTr="004D68B4">
        <w:tc>
          <w:tcPr>
            <w:tcW w:w="10070" w:type="dxa"/>
          </w:tcPr>
          <w:p w14:paraId="131C8A08" w14:textId="77777777" w:rsidR="00EE11E8" w:rsidRDefault="00EE11E8" w:rsidP="004D68B4">
            <w:pPr>
              <w:ind w:right="450"/>
            </w:pPr>
          </w:p>
        </w:tc>
      </w:tr>
      <w:tr w:rsidR="00EE11E8" w14:paraId="3E340198" w14:textId="77777777" w:rsidTr="00DF1C57">
        <w:tc>
          <w:tcPr>
            <w:tcW w:w="10070" w:type="dxa"/>
            <w:shd w:val="clear" w:color="auto" w:fill="F2F2F2" w:themeFill="background1" w:themeFillShade="F2"/>
          </w:tcPr>
          <w:p w14:paraId="0AAA315A" w14:textId="77777777" w:rsidR="00EE11E8" w:rsidRPr="00DF1C57" w:rsidRDefault="00EE11E8" w:rsidP="004D68B4">
            <w:pPr>
              <w:rPr>
                <w:b/>
              </w:rPr>
            </w:pPr>
            <w:r w:rsidRPr="00DF1C57">
              <w:rPr>
                <w:b/>
              </w:rPr>
              <w:t>Define the problem by summarizing related risk factors and required protective factors:</w:t>
            </w:r>
          </w:p>
        </w:tc>
      </w:tr>
      <w:tr w:rsidR="00EE11E8" w14:paraId="389E37F8" w14:textId="77777777" w:rsidTr="004D68B4">
        <w:tc>
          <w:tcPr>
            <w:tcW w:w="10070" w:type="dxa"/>
          </w:tcPr>
          <w:p w14:paraId="6C2DEB06" w14:textId="77777777" w:rsidR="00EE11E8" w:rsidRDefault="00EE11E8" w:rsidP="004D68B4">
            <w:pPr>
              <w:ind w:right="450"/>
            </w:pPr>
          </w:p>
        </w:tc>
      </w:tr>
      <w:tr w:rsidR="00EE11E8" w14:paraId="36345664" w14:textId="77777777" w:rsidTr="00DF1C57">
        <w:tc>
          <w:tcPr>
            <w:tcW w:w="10070" w:type="dxa"/>
            <w:shd w:val="clear" w:color="auto" w:fill="F2F2F2" w:themeFill="background1" w:themeFillShade="F2"/>
          </w:tcPr>
          <w:p w14:paraId="28D6096D" w14:textId="77777777" w:rsidR="00EE11E8" w:rsidRPr="00DF1C57" w:rsidRDefault="00EE11E8" w:rsidP="004D68B4">
            <w:pPr>
              <w:rPr>
                <w:b/>
              </w:rPr>
            </w:pPr>
            <w:r w:rsidRPr="00DF1C57">
              <w:rPr>
                <w:b/>
              </w:rPr>
              <w:t>Provide related case data:  Is there more than one case or additional data that substantiates this problem?</w:t>
            </w:r>
          </w:p>
        </w:tc>
      </w:tr>
      <w:tr w:rsidR="00EE11E8" w14:paraId="723ECAA7" w14:textId="77777777" w:rsidTr="004D68B4">
        <w:tc>
          <w:tcPr>
            <w:tcW w:w="10070" w:type="dxa"/>
          </w:tcPr>
          <w:p w14:paraId="10E31239" w14:textId="77777777" w:rsidR="00EE11E8" w:rsidRDefault="00EE11E8" w:rsidP="004D68B4">
            <w:pPr>
              <w:ind w:right="450"/>
            </w:pPr>
          </w:p>
        </w:tc>
      </w:tr>
      <w:tr w:rsidR="00EE11E8" w14:paraId="600F133E" w14:textId="77777777" w:rsidTr="00DF1C57">
        <w:tc>
          <w:tcPr>
            <w:tcW w:w="10070" w:type="dxa"/>
            <w:shd w:val="clear" w:color="auto" w:fill="F2F2F2" w:themeFill="background1" w:themeFillShade="F2"/>
          </w:tcPr>
          <w:p w14:paraId="6DF1607A" w14:textId="77777777" w:rsidR="00EE11E8" w:rsidRPr="00DF1C57" w:rsidRDefault="00EE11E8" w:rsidP="004D68B4">
            <w:pPr>
              <w:rPr>
                <w:b/>
              </w:rPr>
            </w:pPr>
            <w:r w:rsidRPr="00DF1C57">
              <w:rPr>
                <w:b/>
              </w:rPr>
              <w:t>Concisely state the recommendation for change:</w:t>
            </w:r>
          </w:p>
        </w:tc>
      </w:tr>
      <w:tr w:rsidR="00EE11E8" w14:paraId="7685B301" w14:textId="77777777" w:rsidTr="004D68B4">
        <w:tc>
          <w:tcPr>
            <w:tcW w:w="10070" w:type="dxa"/>
          </w:tcPr>
          <w:p w14:paraId="3D621328" w14:textId="77777777" w:rsidR="00EE11E8" w:rsidRDefault="00EE11E8" w:rsidP="004D68B4">
            <w:pPr>
              <w:ind w:right="450"/>
            </w:pPr>
          </w:p>
        </w:tc>
      </w:tr>
      <w:tr w:rsidR="00EE11E8" w14:paraId="329FB195" w14:textId="77777777" w:rsidTr="00DF1C57">
        <w:tc>
          <w:tcPr>
            <w:tcW w:w="10070" w:type="dxa"/>
            <w:shd w:val="clear" w:color="auto" w:fill="F2F2F2" w:themeFill="background1" w:themeFillShade="F2"/>
          </w:tcPr>
          <w:p w14:paraId="02312687" w14:textId="77777777" w:rsidR="00EE11E8" w:rsidRPr="00DF1C57" w:rsidRDefault="00EE11E8" w:rsidP="004D68B4">
            <w:pPr>
              <w:rPr>
                <w:b/>
              </w:rPr>
            </w:pPr>
            <w:r w:rsidRPr="00DF1C57">
              <w:rPr>
                <w:b/>
              </w:rPr>
              <w:t>Identify best practices or other solutions the Team believes are appropriate to help implement this change:</w:t>
            </w:r>
          </w:p>
        </w:tc>
      </w:tr>
      <w:tr w:rsidR="00EE11E8" w14:paraId="5F807544" w14:textId="77777777" w:rsidTr="004D68B4">
        <w:tc>
          <w:tcPr>
            <w:tcW w:w="10070" w:type="dxa"/>
          </w:tcPr>
          <w:p w14:paraId="336C5EE0" w14:textId="77777777" w:rsidR="00EE11E8" w:rsidRDefault="00EE11E8" w:rsidP="004D68B4">
            <w:pPr>
              <w:ind w:right="450"/>
            </w:pPr>
          </w:p>
        </w:tc>
      </w:tr>
      <w:tr w:rsidR="00EE11E8" w14:paraId="7B6CE2D6" w14:textId="77777777" w:rsidTr="00DF1C57">
        <w:tc>
          <w:tcPr>
            <w:tcW w:w="10070" w:type="dxa"/>
            <w:shd w:val="clear" w:color="auto" w:fill="F2F2F2" w:themeFill="background1" w:themeFillShade="F2"/>
          </w:tcPr>
          <w:p w14:paraId="5E1F8CE4" w14:textId="77777777" w:rsidR="00EE11E8" w:rsidRPr="00DF1C57" w:rsidRDefault="00EE11E8" w:rsidP="004D68B4">
            <w:pPr>
              <w:rPr>
                <w:b/>
              </w:rPr>
            </w:pPr>
            <w:r w:rsidRPr="00DF1C57">
              <w:rPr>
                <w:b/>
              </w:rPr>
              <w:t>Identify existing community or statewide efforts the Team are aware of that may already be contributing to the change.  Please provide staff names and contact information where applicable for known programs:</w:t>
            </w:r>
          </w:p>
        </w:tc>
      </w:tr>
      <w:tr w:rsidR="00EE11E8" w14:paraId="14BE310B" w14:textId="77777777" w:rsidTr="004D68B4">
        <w:tc>
          <w:tcPr>
            <w:tcW w:w="10070" w:type="dxa"/>
          </w:tcPr>
          <w:p w14:paraId="1B472E0C" w14:textId="77777777" w:rsidR="00EE11E8" w:rsidRDefault="00EE11E8" w:rsidP="004D68B4">
            <w:pPr>
              <w:ind w:right="450"/>
            </w:pPr>
          </w:p>
        </w:tc>
      </w:tr>
      <w:tr w:rsidR="00EE11E8" w14:paraId="53FB56E5" w14:textId="77777777" w:rsidTr="00DF1C57">
        <w:tc>
          <w:tcPr>
            <w:tcW w:w="10070" w:type="dxa"/>
            <w:shd w:val="clear" w:color="auto" w:fill="F2F2F2" w:themeFill="background1" w:themeFillShade="F2"/>
          </w:tcPr>
          <w:p w14:paraId="5F6C2CB0" w14:textId="77777777" w:rsidR="00EE11E8" w:rsidRPr="00DF1C57" w:rsidRDefault="00EE11E8" w:rsidP="004D68B4">
            <w:pPr>
              <w:rPr>
                <w:b/>
              </w:rPr>
            </w:pPr>
            <w:r w:rsidRPr="00DF1C57">
              <w:rPr>
                <w:b/>
              </w:rPr>
              <w:t>Change partners:  What persons and/or organizations does the Team believe this recommendation for change should be focused on?</w:t>
            </w:r>
          </w:p>
        </w:tc>
      </w:tr>
      <w:tr w:rsidR="00EE11E8" w14:paraId="24D184CC" w14:textId="77777777" w:rsidTr="004D68B4">
        <w:tc>
          <w:tcPr>
            <w:tcW w:w="10070" w:type="dxa"/>
          </w:tcPr>
          <w:p w14:paraId="6C416BCD" w14:textId="77777777" w:rsidR="00EE11E8" w:rsidRDefault="00EE11E8" w:rsidP="004D68B4">
            <w:pPr>
              <w:ind w:right="450"/>
            </w:pPr>
          </w:p>
        </w:tc>
      </w:tr>
    </w:tbl>
    <w:p w14:paraId="780AE9F8" w14:textId="77777777" w:rsidR="00DF1C57" w:rsidRDefault="00DF1C57" w:rsidP="00DF1C57">
      <w:pPr>
        <w:spacing w:after="0" w:line="240" w:lineRule="auto"/>
        <w:ind w:left="-547" w:right="446"/>
        <w:rPr>
          <w:b/>
        </w:rPr>
      </w:pPr>
    </w:p>
    <w:p w14:paraId="79250020" w14:textId="0DBBC896" w:rsidR="00EE11E8" w:rsidRPr="00DF1C57" w:rsidRDefault="00DF1C57" w:rsidP="00DF1C57">
      <w:pPr>
        <w:spacing w:after="0" w:line="240" w:lineRule="auto"/>
        <w:ind w:left="-547" w:right="446"/>
        <w:rPr>
          <w:b/>
        </w:rPr>
      </w:pPr>
      <w:r w:rsidRPr="00DF1C57">
        <w:rPr>
          <w:b/>
        </w:rPr>
        <w:t xml:space="preserve">Change focus:  </w:t>
      </w:r>
      <w:r>
        <w:rPr>
          <w:b/>
        </w:rPr>
        <w:t xml:space="preserve">Please place an X to indicate on what type of change(s) this recommendation focuses. </w:t>
      </w:r>
    </w:p>
    <w:tbl>
      <w:tblPr>
        <w:tblStyle w:val="TableGrid"/>
        <w:tblW w:w="0" w:type="auto"/>
        <w:tblInd w:w="-540" w:type="dxa"/>
        <w:tblLook w:val="04A0" w:firstRow="1" w:lastRow="0" w:firstColumn="1" w:lastColumn="0" w:noHBand="0" w:noVBand="1"/>
      </w:tblPr>
      <w:tblGrid>
        <w:gridCol w:w="1165"/>
        <w:gridCol w:w="8905"/>
      </w:tblGrid>
      <w:tr w:rsidR="00EE11E8" w14:paraId="255846FC" w14:textId="77777777" w:rsidTr="004D68B4">
        <w:tc>
          <w:tcPr>
            <w:tcW w:w="1165" w:type="dxa"/>
          </w:tcPr>
          <w:p w14:paraId="1B82D0C6" w14:textId="77777777" w:rsidR="00EE11E8" w:rsidRDefault="00EE11E8" w:rsidP="004D68B4">
            <w:pPr>
              <w:ind w:right="450"/>
            </w:pPr>
          </w:p>
        </w:tc>
        <w:tc>
          <w:tcPr>
            <w:tcW w:w="8905" w:type="dxa"/>
          </w:tcPr>
          <w:p w14:paraId="04900D3B" w14:textId="77777777" w:rsidR="00EE11E8" w:rsidRDefault="00EE11E8" w:rsidP="004D68B4">
            <w:pPr>
              <w:ind w:right="450"/>
            </w:pPr>
            <w:r w:rsidRPr="00F44A10">
              <w:rPr>
                <w:sz w:val="20"/>
                <w:szCs w:val="20"/>
              </w:rPr>
              <w:t>Strengthening parent/caregiver knowledge and skills</w:t>
            </w:r>
          </w:p>
        </w:tc>
      </w:tr>
      <w:tr w:rsidR="00EE11E8" w14:paraId="72386F76" w14:textId="77777777" w:rsidTr="004D68B4">
        <w:tc>
          <w:tcPr>
            <w:tcW w:w="1165" w:type="dxa"/>
          </w:tcPr>
          <w:p w14:paraId="46A7EE04" w14:textId="77777777" w:rsidR="00EE11E8" w:rsidRDefault="00EE11E8" w:rsidP="004D68B4">
            <w:pPr>
              <w:ind w:right="450"/>
            </w:pPr>
          </w:p>
        </w:tc>
        <w:tc>
          <w:tcPr>
            <w:tcW w:w="8905" w:type="dxa"/>
          </w:tcPr>
          <w:p w14:paraId="3362D955" w14:textId="77777777" w:rsidR="00EE11E8" w:rsidRDefault="00EE11E8" w:rsidP="004D68B4">
            <w:pPr>
              <w:ind w:right="450"/>
            </w:pPr>
            <w:r w:rsidRPr="00F44A10">
              <w:rPr>
                <w:sz w:val="20"/>
                <w:szCs w:val="20"/>
              </w:rPr>
              <w:t>Public awareness and promoting community education</w:t>
            </w:r>
          </w:p>
        </w:tc>
      </w:tr>
      <w:tr w:rsidR="00EE11E8" w14:paraId="32FEC069" w14:textId="77777777" w:rsidTr="004D68B4">
        <w:tc>
          <w:tcPr>
            <w:tcW w:w="1165" w:type="dxa"/>
          </w:tcPr>
          <w:p w14:paraId="7A18FD0C" w14:textId="77777777" w:rsidR="00EE11E8" w:rsidRDefault="00EE11E8" w:rsidP="004D68B4">
            <w:pPr>
              <w:ind w:right="450"/>
            </w:pPr>
          </w:p>
        </w:tc>
        <w:tc>
          <w:tcPr>
            <w:tcW w:w="8905" w:type="dxa"/>
          </w:tcPr>
          <w:p w14:paraId="2BB0A6E1" w14:textId="77777777" w:rsidR="00EE11E8" w:rsidRDefault="00EE11E8" w:rsidP="004D68B4">
            <w:pPr>
              <w:ind w:right="450"/>
            </w:pPr>
            <w:r w:rsidRPr="00F44A10">
              <w:rPr>
                <w:sz w:val="20"/>
                <w:szCs w:val="20"/>
              </w:rPr>
              <w:t>Educating child welfare staff, service providers, law enforcement, and/or others</w:t>
            </w:r>
          </w:p>
        </w:tc>
      </w:tr>
      <w:tr w:rsidR="00EE11E8" w14:paraId="4ECCE537" w14:textId="77777777" w:rsidTr="004D68B4">
        <w:tc>
          <w:tcPr>
            <w:tcW w:w="1165" w:type="dxa"/>
          </w:tcPr>
          <w:p w14:paraId="7228383C" w14:textId="77777777" w:rsidR="00EE11E8" w:rsidRDefault="00EE11E8" w:rsidP="004D68B4">
            <w:pPr>
              <w:ind w:right="450"/>
            </w:pPr>
          </w:p>
        </w:tc>
        <w:tc>
          <w:tcPr>
            <w:tcW w:w="8905" w:type="dxa"/>
          </w:tcPr>
          <w:p w14:paraId="0C024991" w14:textId="77777777" w:rsidR="00EE11E8" w:rsidRDefault="00EE11E8" w:rsidP="004D68B4">
            <w:pPr>
              <w:ind w:right="450"/>
            </w:pPr>
            <w:r w:rsidRPr="00F44A10">
              <w:rPr>
                <w:sz w:val="20"/>
                <w:szCs w:val="20"/>
              </w:rPr>
              <w:t>Changing organizational policies and practices</w:t>
            </w:r>
          </w:p>
        </w:tc>
      </w:tr>
      <w:tr w:rsidR="00EE11E8" w14:paraId="55D72DA5" w14:textId="77777777" w:rsidTr="004D68B4">
        <w:tc>
          <w:tcPr>
            <w:tcW w:w="1165" w:type="dxa"/>
          </w:tcPr>
          <w:p w14:paraId="258248E5" w14:textId="77777777" w:rsidR="00EE11E8" w:rsidRDefault="00EE11E8" w:rsidP="004D68B4">
            <w:pPr>
              <w:ind w:right="450"/>
            </w:pPr>
          </w:p>
        </w:tc>
        <w:tc>
          <w:tcPr>
            <w:tcW w:w="8905" w:type="dxa"/>
          </w:tcPr>
          <w:p w14:paraId="123351D6" w14:textId="77777777" w:rsidR="00EE11E8" w:rsidRDefault="00EE11E8" w:rsidP="004D68B4">
            <w:pPr>
              <w:ind w:right="450"/>
            </w:pPr>
            <w:r w:rsidRPr="00F44A10">
              <w:rPr>
                <w:sz w:val="20"/>
                <w:szCs w:val="20"/>
              </w:rPr>
              <w:t>Fostering coalitions and networks</w:t>
            </w:r>
          </w:p>
        </w:tc>
      </w:tr>
      <w:tr w:rsidR="00EE11E8" w14:paraId="5D95DA53" w14:textId="77777777" w:rsidTr="004D68B4">
        <w:tc>
          <w:tcPr>
            <w:tcW w:w="1165" w:type="dxa"/>
          </w:tcPr>
          <w:p w14:paraId="3AFF07E8" w14:textId="77777777" w:rsidR="00EE11E8" w:rsidRDefault="00EE11E8" w:rsidP="004D68B4">
            <w:pPr>
              <w:ind w:right="450"/>
            </w:pPr>
          </w:p>
        </w:tc>
        <w:tc>
          <w:tcPr>
            <w:tcW w:w="8905" w:type="dxa"/>
          </w:tcPr>
          <w:p w14:paraId="64DF1783" w14:textId="77777777" w:rsidR="00EE11E8" w:rsidRDefault="00EE11E8" w:rsidP="004D68B4">
            <w:pPr>
              <w:ind w:right="450"/>
            </w:pPr>
            <w:r w:rsidRPr="00F44A10">
              <w:rPr>
                <w:sz w:val="20"/>
                <w:szCs w:val="20"/>
              </w:rPr>
              <w:t>Mobilizing neighborhoods and communities</w:t>
            </w:r>
          </w:p>
        </w:tc>
      </w:tr>
      <w:tr w:rsidR="00EE11E8" w14:paraId="49CAA64B" w14:textId="77777777" w:rsidTr="004D68B4">
        <w:tc>
          <w:tcPr>
            <w:tcW w:w="1165" w:type="dxa"/>
          </w:tcPr>
          <w:p w14:paraId="58E584E8" w14:textId="77777777" w:rsidR="00EE11E8" w:rsidRDefault="00EE11E8" w:rsidP="004D68B4">
            <w:pPr>
              <w:ind w:right="450"/>
            </w:pPr>
          </w:p>
        </w:tc>
        <w:tc>
          <w:tcPr>
            <w:tcW w:w="8905" w:type="dxa"/>
          </w:tcPr>
          <w:p w14:paraId="7828A18D" w14:textId="77777777" w:rsidR="00EE11E8" w:rsidRDefault="00EE11E8" w:rsidP="004D68B4">
            <w:pPr>
              <w:ind w:right="450"/>
            </w:pPr>
            <w:r w:rsidRPr="00F44A10">
              <w:rPr>
                <w:sz w:val="20"/>
                <w:szCs w:val="20"/>
              </w:rPr>
              <w:t>Influencing laws and legislation</w:t>
            </w:r>
          </w:p>
        </w:tc>
      </w:tr>
    </w:tbl>
    <w:p w14:paraId="6DDEFA95" w14:textId="77777777" w:rsidR="00D34B44" w:rsidRPr="0058556F" w:rsidRDefault="00D34B44" w:rsidP="00DF1C57">
      <w:pPr>
        <w:rPr>
          <w:b/>
        </w:rPr>
      </w:pPr>
    </w:p>
    <w:sectPr w:rsidR="00D34B44" w:rsidRPr="0058556F" w:rsidSect="00C61E84">
      <w:footerReference w:type="default" r:id="rId6"/>
      <w:footerReference w:type="first" r:id="rId7"/>
      <w:pgSz w:w="12240" w:h="15840"/>
      <w:pgMar w:top="630" w:right="720" w:bottom="99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DCF0C" w14:textId="77777777" w:rsidR="00C4687E" w:rsidRDefault="00C4687E" w:rsidP="00DF1C57">
      <w:pPr>
        <w:spacing w:after="0" w:line="240" w:lineRule="auto"/>
      </w:pPr>
      <w:r>
        <w:separator/>
      </w:r>
    </w:p>
  </w:endnote>
  <w:endnote w:type="continuationSeparator" w:id="0">
    <w:p w14:paraId="02E34F49" w14:textId="77777777" w:rsidR="00C4687E" w:rsidRDefault="00C4687E" w:rsidP="00DF1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E587" w14:textId="1EC0D697" w:rsidR="00DF1C57" w:rsidRPr="0076333B" w:rsidRDefault="00DF1C57" w:rsidP="00C61E84">
    <w:pPr>
      <w:pStyle w:val="Footer"/>
      <w:ind w:left="-540" w:right="360"/>
      <w:rPr>
        <w:sz w:val="18"/>
        <w:szCs w:val="18"/>
      </w:rPr>
    </w:pPr>
    <w:r w:rsidRPr="0076333B">
      <w:rPr>
        <w:sz w:val="18"/>
        <w:szCs w:val="18"/>
      </w:rPr>
      <w:t xml:space="preserve">Recommendation format based on:  Wirtz, Steve Ph.D. (2006). </w:t>
    </w:r>
    <w:r w:rsidRPr="0076333B">
      <w:rPr>
        <w:i/>
        <w:sz w:val="18"/>
        <w:szCs w:val="18"/>
      </w:rPr>
      <w:t>Developing Effective Recommendations:  Taking Findings to Action</w:t>
    </w:r>
    <w:r w:rsidRPr="0076333B">
      <w:rPr>
        <w:sz w:val="18"/>
        <w:szCs w:val="18"/>
      </w:rPr>
      <w:t>. Sacramento, CA:  Epidemiology and Prevention for Injury Control (EPIC) Branch – California Department of Health Services.</w:t>
    </w:r>
    <w:r w:rsidR="00771CEE">
      <w:rPr>
        <w:sz w:val="18"/>
        <w:szCs w:val="18"/>
      </w:rPr>
      <w:tab/>
    </w:r>
    <w:r w:rsidR="00C61E84" w:rsidRPr="00C61E84">
      <w:rPr>
        <w:szCs w:val="18"/>
      </w:rPr>
      <w:fldChar w:fldCharType="begin"/>
    </w:r>
    <w:r w:rsidR="00C61E84" w:rsidRPr="00C61E84">
      <w:rPr>
        <w:szCs w:val="18"/>
      </w:rPr>
      <w:instrText xml:space="preserve"> PAGE  \* Arabic  \* MERGEFORMAT </w:instrText>
    </w:r>
    <w:r w:rsidR="00C61E84" w:rsidRPr="00C61E84">
      <w:rPr>
        <w:szCs w:val="18"/>
      </w:rPr>
      <w:fldChar w:fldCharType="separate"/>
    </w:r>
    <w:r w:rsidR="00AA3D10">
      <w:rPr>
        <w:noProof/>
        <w:szCs w:val="18"/>
      </w:rPr>
      <w:t>2</w:t>
    </w:r>
    <w:r w:rsidR="00C61E84" w:rsidRPr="00C61E84">
      <w:rPr>
        <w:szCs w:val="18"/>
      </w:rPr>
      <w:fldChar w:fldCharType="end"/>
    </w:r>
  </w:p>
  <w:p w14:paraId="7377B6C5" w14:textId="26B96D20" w:rsidR="00DF1C57" w:rsidRDefault="00DF1C57" w:rsidP="00B50042">
    <w:pPr>
      <w:pStyle w:val="Footer"/>
      <w:ind w:left="-630"/>
      <w:jc w:val="right"/>
    </w:pPr>
  </w:p>
  <w:p w14:paraId="67AFF862" w14:textId="77777777" w:rsidR="00DF1C57" w:rsidRDefault="00DF1C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C6D0A" w14:textId="3B9B3F1C" w:rsidR="00B50042" w:rsidRDefault="00B50042" w:rsidP="00B50042">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91E20" w14:textId="77777777" w:rsidR="00C4687E" w:rsidRDefault="00C4687E" w:rsidP="00DF1C57">
      <w:pPr>
        <w:spacing w:after="0" w:line="240" w:lineRule="auto"/>
      </w:pPr>
      <w:r>
        <w:separator/>
      </w:r>
    </w:p>
  </w:footnote>
  <w:footnote w:type="continuationSeparator" w:id="0">
    <w:p w14:paraId="35A05187" w14:textId="77777777" w:rsidR="00C4687E" w:rsidRDefault="00C4687E" w:rsidP="00DF1C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4B1"/>
    <w:rsid w:val="0000736B"/>
    <w:rsid w:val="00157367"/>
    <w:rsid w:val="00292CB3"/>
    <w:rsid w:val="00324229"/>
    <w:rsid w:val="00403F56"/>
    <w:rsid w:val="004211A9"/>
    <w:rsid w:val="00434C8E"/>
    <w:rsid w:val="004541A3"/>
    <w:rsid w:val="0058556F"/>
    <w:rsid w:val="00632A66"/>
    <w:rsid w:val="00634BDC"/>
    <w:rsid w:val="00771CEE"/>
    <w:rsid w:val="007904B1"/>
    <w:rsid w:val="00883AE3"/>
    <w:rsid w:val="009A2D16"/>
    <w:rsid w:val="00A11E94"/>
    <w:rsid w:val="00A57C86"/>
    <w:rsid w:val="00AA3D10"/>
    <w:rsid w:val="00B430A9"/>
    <w:rsid w:val="00B50042"/>
    <w:rsid w:val="00B71BAF"/>
    <w:rsid w:val="00BD1EF3"/>
    <w:rsid w:val="00C4687E"/>
    <w:rsid w:val="00C61E84"/>
    <w:rsid w:val="00CB552D"/>
    <w:rsid w:val="00D34B44"/>
    <w:rsid w:val="00DF1C57"/>
    <w:rsid w:val="00E03654"/>
    <w:rsid w:val="00EE1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EE415BB"/>
  <w15:chartTrackingRefBased/>
  <w15:docId w15:val="{20DA675B-513D-4CBD-A8F8-1D171629A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36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5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1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C57"/>
  </w:style>
  <w:style w:type="paragraph" w:styleId="Footer">
    <w:name w:val="footer"/>
    <w:basedOn w:val="Normal"/>
    <w:link w:val="FooterChar"/>
    <w:uiPriority w:val="99"/>
    <w:unhideWhenUsed/>
    <w:rsid w:val="00DF1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C57"/>
  </w:style>
  <w:style w:type="character" w:customStyle="1" w:styleId="Heading1Char">
    <w:name w:val="Heading 1 Char"/>
    <w:basedOn w:val="DefaultParagraphFont"/>
    <w:link w:val="Heading1"/>
    <w:uiPriority w:val="9"/>
    <w:rsid w:val="00E03654"/>
    <w:rPr>
      <w:rFonts w:asciiTheme="majorHAnsi" w:eastAsiaTheme="majorEastAsia" w:hAnsiTheme="majorHAnsi" w:cstheme="majorBidi"/>
      <w:color w:val="2F5496" w:themeColor="accent1" w:themeShade="BF"/>
      <w:sz w:val="32"/>
      <w:szCs w:val="32"/>
    </w:rPr>
  </w:style>
  <w:style w:type="table" w:styleId="ListTable1Light">
    <w:name w:val="List Table 1 Light"/>
    <w:basedOn w:val="TableNormal"/>
    <w:uiPriority w:val="46"/>
    <w:rsid w:val="004541A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
    <w:name w:val="Grid Table Light"/>
    <w:basedOn w:val="TableNormal"/>
    <w:uiPriority w:val="40"/>
    <w:rsid w:val="004541A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634BDC"/>
    <w:rPr>
      <w:sz w:val="16"/>
      <w:szCs w:val="16"/>
    </w:rPr>
  </w:style>
  <w:style w:type="paragraph" w:styleId="CommentText">
    <w:name w:val="annotation text"/>
    <w:basedOn w:val="Normal"/>
    <w:link w:val="CommentTextChar"/>
    <w:uiPriority w:val="99"/>
    <w:semiHidden/>
    <w:unhideWhenUsed/>
    <w:rsid w:val="00634BDC"/>
    <w:pPr>
      <w:spacing w:line="240" w:lineRule="auto"/>
    </w:pPr>
    <w:rPr>
      <w:sz w:val="20"/>
      <w:szCs w:val="20"/>
    </w:rPr>
  </w:style>
  <w:style w:type="character" w:customStyle="1" w:styleId="CommentTextChar">
    <w:name w:val="Comment Text Char"/>
    <w:basedOn w:val="DefaultParagraphFont"/>
    <w:link w:val="CommentText"/>
    <w:uiPriority w:val="99"/>
    <w:semiHidden/>
    <w:rsid w:val="00634BDC"/>
    <w:rPr>
      <w:sz w:val="20"/>
      <w:szCs w:val="20"/>
    </w:rPr>
  </w:style>
  <w:style w:type="paragraph" w:styleId="CommentSubject">
    <w:name w:val="annotation subject"/>
    <w:basedOn w:val="CommentText"/>
    <w:next w:val="CommentText"/>
    <w:link w:val="CommentSubjectChar"/>
    <w:uiPriority w:val="99"/>
    <w:semiHidden/>
    <w:unhideWhenUsed/>
    <w:rsid w:val="00634BDC"/>
    <w:rPr>
      <w:b/>
      <w:bCs/>
    </w:rPr>
  </w:style>
  <w:style w:type="character" w:customStyle="1" w:styleId="CommentSubjectChar">
    <w:name w:val="Comment Subject Char"/>
    <w:basedOn w:val="CommentTextChar"/>
    <w:link w:val="CommentSubject"/>
    <w:uiPriority w:val="99"/>
    <w:semiHidden/>
    <w:rsid w:val="00634BDC"/>
    <w:rPr>
      <w:b/>
      <w:bCs/>
      <w:sz w:val="20"/>
      <w:szCs w:val="20"/>
    </w:rPr>
  </w:style>
  <w:style w:type="paragraph" w:styleId="BalloonText">
    <w:name w:val="Balloon Text"/>
    <w:basedOn w:val="Normal"/>
    <w:link w:val="BalloonTextChar"/>
    <w:uiPriority w:val="99"/>
    <w:semiHidden/>
    <w:unhideWhenUsed/>
    <w:rsid w:val="00634B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B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6462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Davidson</dc:creator>
  <cp:keywords/>
  <dc:description/>
  <cp:lastModifiedBy>Jessica Freeman</cp:lastModifiedBy>
  <cp:revision>2</cp:revision>
  <cp:lastPrinted>2021-07-16T22:57:00Z</cp:lastPrinted>
  <dcterms:created xsi:type="dcterms:W3CDTF">2022-02-04T00:56:00Z</dcterms:created>
  <dcterms:modified xsi:type="dcterms:W3CDTF">2022-02-04T00:56:00Z</dcterms:modified>
</cp:coreProperties>
</file>